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746" w:rsidRPr="000655BE" w:rsidRDefault="00BF2746" w:rsidP="000655BE">
      <w:pPr>
        <w:spacing w:after="200" w:line="0" w:lineRule="atLeast"/>
        <w:ind w:right="-259"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0655BE">
        <w:rPr>
          <w:rFonts w:ascii="Times New Roman" w:hAnsi="Times New Roman" w:cs="Times New Roman"/>
          <w:noProof/>
          <w:sz w:val="28"/>
          <w:szCs w:val="24"/>
        </w:rPr>
        <w:drawing>
          <wp:inline distT="0" distB="0" distL="0" distR="0" wp14:anchorId="1C472F94" wp14:editId="71F90938">
            <wp:extent cx="2998226" cy="3400425"/>
            <wp:effectExtent l="0" t="0" r="0" b="0"/>
            <wp:docPr id="3" name="Рисунок 3" descr="&amp;Pcy;&amp;ocy;&amp;khcy;&amp;ocy;&amp;zhcy;&amp;iecy;&amp;iecy; &amp;icy;&amp;zcy;&amp;ocy;&amp;bcy;&amp;rcy;&amp;acy;&amp;zhcy;&amp;ie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Pcy;&amp;ocy;&amp;khcy;&amp;ocy;&amp;zhcy;&amp;iecy;&amp;iecy; &amp;icy;&amp;zcy;&amp;ocy;&amp;bcy;&amp;rcy;&amp;acy;&amp;zhcy;&amp;ie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3" cy="341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746" w:rsidRPr="007E3A99" w:rsidRDefault="00BF2746" w:rsidP="000655BE">
      <w:pPr>
        <w:spacing w:after="200" w:line="0" w:lineRule="atLeast"/>
        <w:ind w:right="-259" w:firstLine="709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en-US"/>
        </w:rPr>
      </w:pPr>
      <w:r w:rsidRPr="007E3A99">
        <w:rPr>
          <w:rFonts w:ascii="Times New Roman" w:eastAsia="Times New Roman" w:hAnsi="Times New Roman" w:cs="Times New Roman"/>
          <w:b/>
          <w:sz w:val="36"/>
          <w:szCs w:val="24"/>
          <w:lang w:eastAsia="en-US"/>
        </w:rPr>
        <w:t xml:space="preserve">ГЕНЕРАЛЬНЫЙ ПЛАН </w:t>
      </w:r>
      <w:proofErr w:type="gramStart"/>
      <w:r w:rsidRPr="007E3A99">
        <w:rPr>
          <w:rFonts w:ascii="Times New Roman" w:eastAsia="Times New Roman" w:hAnsi="Times New Roman" w:cs="Times New Roman"/>
          <w:b/>
          <w:sz w:val="36"/>
          <w:szCs w:val="24"/>
          <w:lang w:eastAsia="en-US"/>
        </w:rPr>
        <w:t>МУНИЦИПАЛЬНОГО</w:t>
      </w:r>
      <w:proofErr w:type="gramEnd"/>
    </w:p>
    <w:p w:rsidR="00BF2746" w:rsidRPr="007E3A99" w:rsidRDefault="00BF2746" w:rsidP="000655BE">
      <w:pPr>
        <w:tabs>
          <w:tab w:val="center" w:pos="4939"/>
        </w:tabs>
        <w:spacing w:after="200" w:line="0" w:lineRule="atLeast"/>
        <w:ind w:right="-259" w:firstLine="709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en-US"/>
        </w:rPr>
      </w:pPr>
      <w:r w:rsidRPr="007E3A99">
        <w:rPr>
          <w:rFonts w:ascii="Times New Roman" w:eastAsia="Times New Roman" w:hAnsi="Times New Roman" w:cs="Times New Roman"/>
          <w:b/>
          <w:sz w:val="36"/>
          <w:szCs w:val="24"/>
          <w:lang w:eastAsia="en-US"/>
        </w:rPr>
        <w:t>ОБРАЗОВАНИЯ  «СЕЛО КУЖНИК»</w:t>
      </w:r>
    </w:p>
    <w:p w:rsidR="00BF2746" w:rsidRPr="007E3A99" w:rsidRDefault="00BF2746" w:rsidP="000655BE">
      <w:pPr>
        <w:spacing w:after="200" w:line="0" w:lineRule="atLeast"/>
        <w:ind w:left="700" w:firstLine="709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en-US"/>
        </w:rPr>
      </w:pPr>
      <w:r w:rsidRPr="007E3A99">
        <w:rPr>
          <w:rFonts w:ascii="Times New Roman" w:eastAsia="Times New Roman" w:hAnsi="Times New Roman" w:cs="Times New Roman"/>
          <w:b/>
          <w:sz w:val="36"/>
          <w:szCs w:val="24"/>
          <w:lang w:eastAsia="en-US"/>
        </w:rPr>
        <w:t>ТАБАСАРАНСКОГО РАЙОНА                   РЕСПУБЛИКИ ДАГЕСТАН</w:t>
      </w:r>
    </w:p>
    <w:p w:rsidR="00BF2746" w:rsidRPr="007E3A99" w:rsidRDefault="00BF2746" w:rsidP="000655BE">
      <w:pPr>
        <w:spacing w:after="200" w:line="200" w:lineRule="exact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en-US"/>
        </w:rPr>
      </w:pPr>
    </w:p>
    <w:p w:rsidR="00BF2746" w:rsidRPr="007E3A99" w:rsidRDefault="00BF2746" w:rsidP="000655BE">
      <w:pPr>
        <w:spacing w:after="200" w:line="0" w:lineRule="atLeast"/>
        <w:ind w:right="-239" w:firstLine="709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en-US"/>
        </w:rPr>
      </w:pPr>
      <w:r w:rsidRPr="007E3A99">
        <w:rPr>
          <w:rFonts w:ascii="Times New Roman" w:eastAsia="Times New Roman" w:hAnsi="Times New Roman" w:cs="Times New Roman"/>
          <w:b/>
          <w:sz w:val="36"/>
          <w:szCs w:val="24"/>
          <w:lang w:eastAsia="en-US"/>
        </w:rPr>
        <w:t>ПОЛОЖЕНИЯ</w:t>
      </w:r>
    </w:p>
    <w:p w:rsidR="00BF2746" w:rsidRPr="007E3A99" w:rsidRDefault="00BF2746" w:rsidP="000655BE">
      <w:pPr>
        <w:spacing w:after="200" w:line="0" w:lineRule="atLeast"/>
        <w:ind w:right="-239" w:firstLine="709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en-US"/>
        </w:rPr>
      </w:pPr>
      <w:r w:rsidRPr="007E3A99">
        <w:rPr>
          <w:rFonts w:ascii="Times New Roman" w:eastAsia="Times New Roman" w:hAnsi="Times New Roman" w:cs="Times New Roman"/>
          <w:b/>
          <w:sz w:val="36"/>
          <w:szCs w:val="24"/>
          <w:lang w:eastAsia="en-US"/>
        </w:rPr>
        <w:t>О ТЕРРИТОРИАЛЬНОМ ПЛАНИРОВАНИИ</w:t>
      </w:r>
    </w:p>
    <w:p w:rsidR="00BF2746" w:rsidRPr="007E3A99" w:rsidRDefault="00BF2746" w:rsidP="000655BE">
      <w:pPr>
        <w:spacing w:after="200" w:line="200" w:lineRule="exact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en-US"/>
        </w:rPr>
      </w:pPr>
    </w:p>
    <w:p w:rsidR="00BF2746" w:rsidRPr="007E3A99" w:rsidRDefault="00BF2746" w:rsidP="000655BE">
      <w:pPr>
        <w:spacing w:after="200" w:line="0" w:lineRule="atLeast"/>
        <w:ind w:right="-239" w:firstLine="709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en-US"/>
        </w:rPr>
      </w:pPr>
      <w:r w:rsidRPr="007E3A99">
        <w:rPr>
          <w:rFonts w:ascii="Times New Roman" w:eastAsia="Times New Roman" w:hAnsi="Times New Roman" w:cs="Times New Roman"/>
          <w:b/>
          <w:sz w:val="36"/>
          <w:szCs w:val="24"/>
          <w:lang w:eastAsia="en-US"/>
        </w:rPr>
        <w:t>ТОМ 1</w:t>
      </w:r>
    </w:p>
    <w:p w:rsidR="00BF2746" w:rsidRPr="007E3A99" w:rsidRDefault="00BF2746" w:rsidP="000655BE">
      <w:pPr>
        <w:spacing w:after="200" w:line="0" w:lineRule="atLeast"/>
        <w:ind w:right="-239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</w:p>
    <w:p w:rsidR="007E3A99" w:rsidRDefault="007E3A99" w:rsidP="00D65DFA">
      <w:pPr>
        <w:spacing w:after="200" w:line="0" w:lineRule="atLeast"/>
        <w:ind w:right="-239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</w:p>
    <w:p w:rsidR="00BF2746" w:rsidRPr="007E3A99" w:rsidRDefault="00BF2746" w:rsidP="00D65DFA">
      <w:pPr>
        <w:spacing w:after="200" w:line="0" w:lineRule="atLeast"/>
        <w:ind w:right="-239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  <w:r w:rsidRPr="007E3A99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Руководитель проекта</w:t>
      </w:r>
      <w:r w:rsidRPr="007E3A99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ab/>
        <w:t xml:space="preserve">                                          </w:t>
      </w:r>
      <w:proofErr w:type="spellStart"/>
      <w:r w:rsidRPr="007E3A99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Мамедбеков</w:t>
      </w:r>
      <w:proofErr w:type="spellEnd"/>
      <w:r w:rsidRPr="007E3A99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 xml:space="preserve">  С.Н.</w:t>
      </w:r>
    </w:p>
    <w:p w:rsidR="00BF2746" w:rsidRPr="007E3A99" w:rsidRDefault="00BF2746" w:rsidP="000655BE">
      <w:pPr>
        <w:spacing w:after="200" w:line="20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</w:p>
    <w:p w:rsidR="00BF2746" w:rsidRPr="007E3A99" w:rsidRDefault="00BF2746" w:rsidP="000655BE">
      <w:pPr>
        <w:spacing w:after="200" w:line="20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</w:p>
    <w:p w:rsidR="00BF2746" w:rsidRPr="007E3A99" w:rsidRDefault="00BF2746" w:rsidP="000655BE">
      <w:pPr>
        <w:spacing w:after="200" w:line="0" w:lineRule="atLeast"/>
        <w:ind w:right="-239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</w:p>
    <w:p w:rsidR="00BF2746" w:rsidRPr="007E3A99" w:rsidRDefault="007E3A99" w:rsidP="007E3A99">
      <w:pPr>
        <w:spacing w:after="200" w:line="0" w:lineRule="atLeast"/>
        <w:ind w:right="-23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г. Махачкала 2020</w:t>
      </w:r>
      <w:r w:rsidR="00BF2746" w:rsidRPr="007E3A9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г.</w:t>
      </w:r>
    </w:p>
    <w:p w:rsidR="00D47D44" w:rsidRPr="007E3A99" w:rsidRDefault="00D47D44" w:rsidP="00D65DFA">
      <w:pPr>
        <w:tabs>
          <w:tab w:val="left" w:pos="142"/>
        </w:tabs>
        <w:spacing w:after="200" w:line="333" w:lineRule="exact"/>
        <w:ind w:left="4253" w:hanging="4253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280512" w:rsidRDefault="00280512" w:rsidP="00427BE7">
      <w:pPr>
        <w:spacing w:line="360" w:lineRule="auto"/>
        <w:ind w:left="4111" w:hanging="4111"/>
        <w:rPr>
          <w:rFonts w:ascii="Times New Roman" w:eastAsia="Times New Roman" w:hAnsi="Times New Roman"/>
          <w:b/>
          <w:sz w:val="24"/>
        </w:rPr>
      </w:pPr>
    </w:p>
    <w:p w:rsidR="00427BE7" w:rsidRDefault="00427BE7" w:rsidP="00427BE7">
      <w:pPr>
        <w:spacing w:line="360" w:lineRule="auto"/>
        <w:ind w:left="4111" w:hanging="4111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Заказчик                                                    Администрация МО СП  «Сельсовет </w:t>
      </w:r>
      <w:proofErr w:type="spellStart"/>
      <w:r>
        <w:rPr>
          <w:rFonts w:ascii="Times New Roman" w:eastAsia="Times New Roman" w:hAnsi="Times New Roman"/>
          <w:b/>
          <w:sz w:val="24"/>
        </w:rPr>
        <w:t>Кужникский</w:t>
      </w:r>
      <w:proofErr w:type="spellEnd"/>
      <w:r>
        <w:rPr>
          <w:rFonts w:ascii="Times New Roman" w:eastAsia="Times New Roman" w:hAnsi="Times New Roman"/>
          <w:b/>
          <w:sz w:val="24"/>
        </w:rPr>
        <w:t>» Табасаранского района Республики Дагестан</w:t>
      </w:r>
    </w:p>
    <w:p w:rsidR="00427BE7" w:rsidRDefault="00427BE7" w:rsidP="00427BE7">
      <w:pPr>
        <w:tabs>
          <w:tab w:val="center" w:pos="4677"/>
        </w:tabs>
        <w:spacing w:line="360" w:lineRule="auto"/>
        <w:rPr>
          <w:rFonts w:ascii="Times New Roman" w:eastAsia="Times New Roman" w:hAnsi="Times New Roman"/>
          <w:b/>
          <w:sz w:val="24"/>
        </w:rPr>
      </w:pPr>
    </w:p>
    <w:p w:rsidR="00427BE7" w:rsidRDefault="00427BE7" w:rsidP="00427BE7">
      <w:pPr>
        <w:tabs>
          <w:tab w:val="center" w:pos="4677"/>
        </w:tabs>
        <w:spacing w:line="360" w:lineRule="auto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Исполнитель                                             Индивидуальный предприниматель</w:t>
      </w:r>
    </w:p>
    <w:p w:rsidR="00427BE7" w:rsidRDefault="00427BE7" w:rsidP="00427BE7">
      <w:pPr>
        <w:tabs>
          <w:tab w:val="center" w:pos="4677"/>
        </w:tabs>
        <w:spacing w:line="360" w:lineRule="auto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                                                                  </w:t>
      </w:r>
      <w:proofErr w:type="spellStart"/>
      <w:r>
        <w:rPr>
          <w:rFonts w:ascii="Times New Roman" w:eastAsia="Times New Roman" w:hAnsi="Times New Roman"/>
          <w:b/>
          <w:sz w:val="24"/>
        </w:rPr>
        <w:t>Рагимханов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Н.Г.</w:t>
      </w:r>
    </w:p>
    <w:p w:rsidR="00427BE7" w:rsidRDefault="00427BE7" w:rsidP="00427BE7">
      <w:pPr>
        <w:tabs>
          <w:tab w:val="center" w:pos="4677"/>
        </w:tabs>
        <w:spacing w:line="360" w:lineRule="auto"/>
        <w:ind w:left="4111" w:hanging="4111"/>
        <w:rPr>
          <w:rFonts w:ascii="Times New Roman" w:eastAsia="Times New Roman" w:hAnsi="Times New Roman" w:cstheme="minorBidi"/>
          <w:b/>
          <w:sz w:val="24"/>
        </w:rPr>
      </w:pPr>
    </w:p>
    <w:p w:rsidR="00427BE7" w:rsidRDefault="00427BE7" w:rsidP="00427BE7">
      <w:pPr>
        <w:tabs>
          <w:tab w:val="center" w:pos="4677"/>
        </w:tabs>
        <w:spacing w:line="360" w:lineRule="auto"/>
        <w:ind w:left="4111" w:hanging="4111"/>
        <w:rPr>
          <w:rFonts w:ascii="Times New Roman" w:eastAsia="Times New Roman" w:hAnsi="Times New Roman"/>
          <w:b/>
          <w:sz w:val="24"/>
        </w:rPr>
      </w:pPr>
    </w:p>
    <w:p w:rsidR="00427BE7" w:rsidRDefault="00427BE7" w:rsidP="00427BE7">
      <w:pPr>
        <w:tabs>
          <w:tab w:val="center" w:pos="4677"/>
        </w:tabs>
        <w:spacing w:line="360" w:lineRule="auto"/>
        <w:ind w:left="4111" w:hanging="4111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  <w:sz w:val="24"/>
        </w:rPr>
        <w:t>Муниципальный договор</w:t>
      </w:r>
      <w:r>
        <w:rPr>
          <w:rFonts w:ascii="Times New Roman" w:eastAsia="Times New Roman" w:hAnsi="Times New Roman"/>
          <w:b/>
          <w:color w:val="FF0000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 xml:space="preserve"> от  17.05.2020 г.</w:t>
      </w:r>
    </w:p>
    <w:p w:rsidR="00427BE7" w:rsidRPr="00CF096C" w:rsidRDefault="00427BE7" w:rsidP="00427BE7">
      <w:pPr>
        <w:spacing w:line="360" w:lineRule="auto"/>
        <w:rPr>
          <w:rFonts w:ascii="Times New Roman" w:eastAsia="Times New Roman" w:hAnsi="Times New Roman"/>
        </w:rPr>
      </w:pPr>
    </w:p>
    <w:p w:rsidR="00427BE7" w:rsidRDefault="00427BE7" w:rsidP="00427BE7">
      <w:pPr>
        <w:spacing w:line="360" w:lineRule="auto"/>
        <w:ind w:left="2500"/>
        <w:rPr>
          <w:rFonts w:ascii="Times New Roman" w:eastAsia="Times New Roman" w:hAnsi="Times New Roman"/>
          <w:b/>
          <w:color w:val="FF0000"/>
          <w:sz w:val="24"/>
        </w:rPr>
      </w:pPr>
    </w:p>
    <w:p w:rsidR="009348A4" w:rsidRPr="009A7C35" w:rsidRDefault="009348A4" w:rsidP="00427BE7">
      <w:pPr>
        <w:spacing w:line="360" w:lineRule="auto"/>
        <w:ind w:left="2500"/>
        <w:rPr>
          <w:rFonts w:ascii="Times New Roman" w:eastAsia="Times New Roman" w:hAnsi="Times New Roman"/>
          <w:b/>
          <w:color w:val="FF0000"/>
          <w:sz w:val="24"/>
        </w:rPr>
      </w:pPr>
    </w:p>
    <w:p w:rsidR="00427BE7" w:rsidRDefault="00427BE7" w:rsidP="00427BE7">
      <w:pPr>
        <w:spacing w:line="360" w:lineRule="auto"/>
        <w:rPr>
          <w:rFonts w:ascii="Times New Roman" w:eastAsia="Times New Roman" w:hAnsi="Times New Roman"/>
          <w:b/>
          <w:sz w:val="24"/>
        </w:rPr>
      </w:pPr>
    </w:p>
    <w:p w:rsidR="00427BE7" w:rsidRDefault="00427BE7" w:rsidP="00427BE7">
      <w:pPr>
        <w:spacing w:line="360" w:lineRule="auto"/>
        <w:rPr>
          <w:rFonts w:ascii="Times New Roman" w:eastAsia="Times New Roman" w:hAnsi="Times New Roman"/>
          <w:b/>
          <w:sz w:val="24"/>
        </w:rPr>
      </w:pPr>
    </w:p>
    <w:p w:rsidR="00427BE7" w:rsidRPr="009A7C35" w:rsidRDefault="00427BE7" w:rsidP="00427BE7">
      <w:pPr>
        <w:spacing w:line="360" w:lineRule="auto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АВТОРСКИЙ КОЛЛЕКТИВ</w:t>
      </w:r>
    </w:p>
    <w:p w:rsidR="00427BE7" w:rsidRDefault="00427BE7" w:rsidP="00427BE7">
      <w:pPr>
        <w:spacing w:line="360" w:lineRule="auto"/>
        <w:ind w:right="3920"/>
        <w:rPr>
          <w:rFonts w:ascii="Times New Roman" w:eastAsia="Times New Roman" w:hAnsi="Times New Roman"/>
          <w:b/>
        </w:rPr>
      </w:pPr>
    </w:p>
    <w:p w:rsidR="00427BE7" w:rsidRDefault="00427BE7" w:rsidP="00427BE7">
      <w:pPr>
        <w:spacing w:line="360" w:lineRule="auto"/>
        <w:ind w:right="3920"/>
        <w:rPr>
          <w:rFonts w:ascii="Times New Roman" w:eastAsia="Times New Roman" w:hAnsi="Times New Roman"/>
          <w:b/>
          <w:i/>
          <w:sz w:val="24"/>
        </w:rPr>
      </w:pPr>
      <w:proofErr w:type="spellStart"/>
      <w:r w:rsidRPr="009A7C35">
        <w:rPr>
          <w:rFonts w:ascii="Times New Roman" w:eastAsia="Times New Roman" w:hAnsi="Times New Roman"/>
          <w:b/>
          <w:i/>
          <w:sz w:val="24"/>
        </w:rPr>
        <w:t>Мамедбеков</w:t>
      </w:r>
      <w:proofErr w:type="spellEnd"/>
      <w:r w:rsidRPr="009A7C35">
        <w:rPr>
          <w:rFonts w:ascii="Times New Roman" w:eastAsia="Times New Roman" w:hAnsi="Times New Roman"/>
          <w:b/>
          <w:i/>
          <w:sz w:val="24"/>
        </w:rPr>
        <w:t xml:space="preserve"> С.Н. — руководитель проекта </w:t>
      </w:r>
      <w:proofErr w:type="spellStart"/>
      <w:r w:rsidRPr="009A7C35">
        <w:rPr>
          <w:rFonts w:ascii="Times New Roman" w:eastAsia="Times New Roman" w:hAnsi="Times New Roman"/>
          <w:b/>
          <w:i/>
          <w:sz w:val="24"/>
        </w:rPr>
        <w:t>Мамедбеков</w:t>
      </w:r>
      <w:proofErr w:type="spellEnd"/>
      <w:r w:rsidRPr="009A7C35">
        <w:rPr>
          <w:rFonts w:ascii="Times New Roman" w:eastAsia="Times New Roman" w:hAnsi="Times New Roman"/>
          <w:b/>
          <w:i/>
          <w:sz w:val="24"/>
        </w:rPr>
        <w:t xml:space="preserve"> А.С. — архитектор проекта </w:t>
      </w:r>
      <w:proofErr w:type="spellStart"/>
      <w:r w:rsidRPr="009A7C35">
        <w:rPr>
          <w:rFonts w:ascii="Times New Roman" w:eastAsia="Times New Roman" w:hAnsi="Times New Roman"/>
          <w:b/>
          <w:i/>
          <w:sz w:val="24"/>
        </w:rPr>
        <w:t>Совзиханов</w:t>
      </w:r>
      <w:proofErr w:type="spellEnd"/>
      <w:r w:rsidRPr="009A7C35">
        <w:rPr>
          <w:rFonts w:ascii="Times New Roman" w:eastAsia="Times New Roman" w:hAnsi="Times New Roman"/>
          <w:b/>
          <w:i/>
          <w:sz w:val="24"/>
        </w:rPr>
        <w:t xml:space="preserve"> С.И. — инженер-картограф </w:t>
      </w:r>
    </w:p>
    <w:p w:rsidR="00427BE7" w:rsidRDefault="00427BE7" w:rsidP="00427BE7">
      <w:pPr>
        <w:spacing w:line="360" w:lineRule="auto"/>
        <w:ind w:right="3920"/>
        <w:rPr>
          <w:rFonts w:ascii="Times New Roman" w:eastAsia="Times New Roman" w:hAnsi="Times New Roman"/>
          <w:b/>
          <w:i/>
          <w:sz w:val="24"/>
        </w:rPr>
      </w:pPr>
      <w:r w:rsidRPr="009A7C35">
        <w:rPr>
          <w:rFonts w:ascii="Times New Roman" w:eastAsia="Times New Roman" w:hAnsi="Times New Roman"/>
          <w:b/>
          <w:i/>
          <w:sz w:val="24"/>
        </w:rPr>
        <w:t xml:space="preserve">Асланова Н.С. — экономист-географ </w:t>
      </w:r>
    </w:p>
    <w:p w:rsidR="00427BE7" w:rsidRPr="009A7C35" w:rsidRDefault="00427BE7" w:rsidP="00427BE7">
      <w:pPr>
        <w:spacing w:line="360" w:lineRule="auto"/>
        <w:ind w:right="3920"/>
        <w:rPr>
          <w:rFonts w:ascii="Times New Roman" w:eastAsia="Times New Roman" w:hAnsi="Times New Roman"/>
          <w:b/>
          <w:i/>
          <w:sz w:val="24"/>
        </w:rPr>
      </w:pPr>
      <w:proofErr w:type="spellStart"/>
      <w:r w:rsidRPr="009A7C35">
        <w:rPr>
          <w:rFonts w:ascii="Times New Roman" w:eastAsia="Times New Roman" w:hAnsi="Times New Roman"/>
          <w:b/>
          <w:i/>
          <w:sz w:val="24"/>
        </w:rPr>
        <w:t>Багирова</w:t>
      </w:r>
      <w:proofErr w:type="spellEnd"/>
      <w:r w:rsidRPr="009A7C35">
        <w:rPr>
          <w:rFonts w:ascii="Times New Roman" w:eastAsia="Times New Roman" w:hAnsi="Times New Roman"/>
          <w:b/>
          <w:i/>
          <w:sz w:val="24"/>
        </w:rPr>
        <w:t xml:space="preserve"> А.С. — инженер-менеджер ГИС</w:t>
      </w:r>
    </w:p>
    <w:p w:rsidR="00427BE7" w:rsidRPr="009A7C35" w:rsidRDefault="00427BE7" w:rsidP="00427BE7">
      <w:pPr>
        <w:spacing w:line="8" w:lineRule="exact"/>
        <w:rPr>
          <w:rFonts w:ascii="Times New Roman" w:eastAsia="Times New Roman" w:hAnsi="Times New Roman"/>
          <w:b/>
        </w:rPr>
      </w:pPr>
    </w:p>
    <w:p w:rsidR="00427BE7" w:rsidRPr="009A7C35" w:rsidRDefault="00427BE7" w:rsidP="00427BE7">
      <w:pPr>
        <w:rPr>
          <w:b/>
        </w:rPr>
      </w:pPr>
    </w:p>
    <w:p w:rsidR="00BF2746" w:rsidRPr="000655BE" w:rsidRDefault="00BF2746" w:rsidP="000655BE">
      <w:pPr>
        <w:tabs>
          <w:tab w:val="left" w:pos="3285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BF2746" w:rsidRPr="000655BE" w:rsidRDefault="00BF2746" w:rsidP="000655BE">
      <w:pPr>
        <w:tabs>
          <w:tab w:val="left" w:pos="3285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BF2746" w:rsidRPr="000655BE" w:rsidRDefault="00BF2746" w:rsidP="000655BE">
      <w:pPr>
        <w:tabs>
          <w:tab w:val="left" w:pos="3285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BF2746" w:rsidRPr="000655BE" w:rsidRDefault="00BF2746" w:rsidP="000655BE">
      <w:pPr>
        <w:tabs>
          <w:tab w:val="left" w:pos="3285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BF2746" w:rsidRPr="000655BE" w:rsidRDefault="00BF2746" w:rsidP="000655BE">
      <w:pPr>
        <w:tabs>
          <w:tab w:val="left" w:pos="3285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BF2746" w:rsidRPr="000655BE" w:rsidRDefault="00BF2746" w:rsidP="000655BE">
      <w:pPr>
        <w:tabs>
          <w:tab w:val="left" w:pos="3285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BF2746" w:rsidRPr="000655BE" w:rsidRDefault="00BF2746" w:rsidP="000655BE">
      <w:pPr>
        <w:tabs>
          <w:tab w:val="left" w:pos="3285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BF2746" w:rsidRPr="000655BE" w:rsidRDefault="00BF2746" w:rsidP="000655BE">
      <w:pPr>
        <w:tabs>
          <w:tab w:val="left" w:pos="3285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BF2746" w:rsidRPr="000655BE" w:rsidRDefault="00BF2746" w:rsidP="000655BE">
      <w:pPr>
        <w:tabs>
          <w:tab w:val="left" w:pos="3285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BF2746" w:rsidRPr="000655BE" w:rsidRDefault="00BF2746" w:rsidP="000655BE">
      <w:pPr>
        <w:tabs>
          <w:tab w:val="left" w:pos="3285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BF2746" w:rsidRPr="000655BE" w:rsidRDefault="00BF2746" w:rsidP="000655BE">
      <w:pPr>
        <w:tabs>
          <w:tab w:val="left" w:pos="3285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BF2746" w:rsidRPr="000655BE" w:rsidRDefault="00BF2746" w:rsidP="000655BE">
      <w:pPr>
        <w:tabs>
          <w:tab w:val="left" w:pos="3285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BF2746" w:rsidRPr="000655BE" w:rsidRDefault="00BF2746" w:rsidP="000655BE">
      <w:pPr>
        <w:tabs>
          <w:tab w:val="left" w:pos="3285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BF2746" w:rsidRPr="000655BE" w:rsidRDefault="00BF2746" w:rsidP="000655BE">
      <w:pPr>
        <w:tabs>
          <w:tab w:val="left" w:pos="3285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BF2746" w:rsidRPr="000655BE" w:rsidRDefault="00BF2746" w:rsidP="000655BE">
      <w:pPr>
        <w:tabs>
          <w:tab w:val="left" w:pos="3285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BF2746" w:rsidRPr="000655BE" w:rsidRDefault="00BF2746" w:rsidP="000655BE">
      <w:pPr>
        <w:tabs>
          <w:tab w:val="left" w:pos="3285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BF2746" w:rsidRPr="000655BE" w:rsidRDefault="00BF2746" w:rsidP="000655BE">
      <w:pPr>
        <w:tabs>
          <w:tab w:val="left" w:pos="3285"/>
        </w:tabs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</w:p>
    <w:p w:rsidR="00D86F43" w:rsidRPr="000655BE" w:rsidRDefault="00D86F43" w:rsidP="000655BE">
      <w:pPr>
        <w:tabs>
          <w:tab w:val="left" w:pos="3285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7D44" w:rsidRDefault="00D47D44" w:rsidP="00BC5806">
      <w:pPr>
        <w:tabs>
          <w:tab w:val="left" w:pos="328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2BB2" w:rsidRPr="000655BE" w:rsidRDefault="00AA2BB2" w:rsidP="000655BE">
      <w:pPr>
        <w:tabs>
          <w:tab w:val="left" w:pos="3285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5BE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AA2BB2" w:rsidRPr="000655BE" w:rsidRDefault="00AA2BB2" w:rsidP="000655BE">
      <w:pPr>
        <w:tabs>
          <w:tab w:val="left" w:pos="32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2BB2" w:rsidRPr="000655BE" w:rsidRDefault="00AA2BB2" w:rsidP="000655BE">
      <w:pPr>
        <w:tabs>
          <w:tab w:val="left" w:pos="32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2BB2" w:rsidRPr="000655BE" w:rsidRDefault="009E40DC" w:rsidP="009E40DC">
      <w:p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A2BB2" w:rsidRPr="000655BE">
        <w:rPr>
          <w:rFonts w:ascii="Times New Roman" w:hAnsi="Times New Roman" w:cs="Times New Roman"/>
          <w:sz w:val="24"/>
          <w:szCs w:val="24"/>
        </w:rPr>
        <w:t>ВВЕДЕНИЕ-----------------------------------------------------------------</w:t>
      </w:r>
      <w:r>
        <w:rPr>
          <w:rFonts w:ascii="Times New Roman" w:hAnsi="Times New Roman" w:cs="Times New Roman"/>
          <w:sz w:val="24"/>
          <w:szCs w:val="24"/>
        </w:rPr>
        <w:t>------------------------------4</w:t>
      </w:r>
    </w:p>
    <w:p w:rsidR="00AA2BB2" w:rsidRPr="009B1686" w:rsidRDefault="00AA2BB2" w:rsidP="009E40DC">
      <w:pPr>
        <w:pStyle w:val="a7"/>
        <w:numPr>
          <w:ilvl w:val="0"/>
          <w:numId w:val="1"/>
        </w:numPr>
        <w:tabs>
          <w:tab w:val="left" w:pos="3285"/>
        </w:tabs>
        <w:jc w:val="both"/>
        <w:rPr>
          <w:rFonts w:ascii="Times New Roman" w:hAnsi="Times New Roman" w:cs="Times New Roman"/>
        </w:rPr>
      </w:pPr>
      <w:r w:rsidRPr="009B1686">
        <w:rPr>
          <w:rFonts w:ascii="Times New Roman" w:hAnsi="Times New Roman" w:cs="Times New Roman"/>
        </w:rPr>
        <w:t>ЦЕЛИ И ЗАДАЧИ ТЕРРИТОРИАЛЬНОГО ПЛАНИРОВАН</w:t>
      </w:r>
      <w:r w:rsidR="009E40DC" w:rsidRPr="009B1686">
        <w:rPr>
          <w:rFonts w:ascii="Times New Roman" w:hAnsi="Times New Roman" w:cs="Times New Roman"/>
        </w:rPr>
        <w:t>ИЯ------------------------</w:t>
      </w:r>
      <w:r w:rsidRPr="009B1686">
        <w:rPr>
          <w:rFonts w:ascii="Times New Roman" w:hAnsi="Times New Roman" w:cs="Times New Roman"/>
        </w:rPr>
        <w:t>5</w:t>
      </w:r>
    </w:p>
    <w:p w:rsidR="00AA2BB2" w:rsidRPr="000655BE" w:rsidRDefault="00AA2BB2" w:rsidP="009E40DC">
      <w:pPr>
        <w:pStyle w:val="a7"/>
        <w:numPr>
          <w:ilvl w:val="0"/>
          <w:numId w:val="1"/>
        </w:num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1686">
        <w:rPr>
          <w:rFonts w:ascii="Times New Roman" w:hAnsi="Times New Roman" w:cs="Times New Roman"/>
        </w:rPr>
        <w:t xml:space="preserve">ПЕРЕЧЕНЬ МЕРОПРИЯТИЙ ПО ТЕРРИТОРИАЛЬНОМУ ПЛАНИРОВАНИЮ И УКАЗАНИЕ НА ПОСЛЕДОВАТЕЛЬНОСТЬ ИХ </w:t>
      </w:r>
      <w:r w:rsidR="009E40DC" w:rsidRPr="009B1686">
        <w:rPr>
          <w:rFonts w:ascii="Times New Roman" w:hAnsi="Times New Roman" w:cs="Times New Roman"/>
        </w:rPr>
        <w:t>ВЫПОЛНЕНИЯ---------------------</w:t>
      </w:r>
      <w:r w:rsidRPr="000655BE">
        <w:rPr>
          <w:rFonts w:ascii="Times New Roman" w:hAnsi="Times New Roman" w:cs="Times New Roman"/>
          <w:sz w:val="24"/>
          <w:szCs w:val="24"/>
        </w:rPr>
        <w:t>9</w:t>
      </w:r>
    </w:p>
    <w:p w:rsidR="00AA2BB2" w:rsidRPr="000655BE" w:rsidRDefault="009E40DC" w:rsidP="009E40DC">
      <w:pPr>
        <w:pStyle w:val="a7"/>
        <w:numPr>
          <w:ilvl w:val="1"/>
          <w:numId w:val="1"/>
        </w:num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Общие </w:t>
      </w:r>
      <w:r w:rsidR="00AA2BB2" w:rsidRPr="000655BE">
        <w:rPr>
          <w:rFonts w:ascii="Times New Roman" w:hAnsi="Times New Roman" w:cs="Times New Roman"/>
          <w:sz w:val="24"/>
          <w:szCs w:val="24"/>
        </w:rPr>
        <w:t>положения------------------------------------------------------------------------------------</w:t>
      </w:r>
    </w:p>
    <w:p w:rsidR="00AA2BB2" w:rsidRPr="000655BE" w:rsidRDefault="00AA2BB2" w:rsidP="009E40DC">
      <w:pPr>
        <w:pStyle w:val="a7"/>
        <w:numPr>
          <w:ilvl w:val="1"/>
          <w:numId w:val="1"/>
        </w:num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Мероприятия по развитию и преобразованию пространственно-планировочной структуры----------</w:t>
      </w:r>
      <w:r w:rsidR="009E40DC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</w:t>
      </w:r>
    </w:p>
    <w:p w:rsidR="00AA2BB2" w:rsidRPr="000655BE" w:rsidRDefault="00AA2BB2" w:rsidP="009E40DC">
      <w:pPr>
        <w:pStyle w:val="a7"/>
        <w:numPr>
          <w:ilvl w:val="2"/>
          <w:numId w:val="1"/>
        </w:num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Архитектурно-планировочные решения</w:t>
      </w:r>
    </w:p>
    <w:p w:rsidR="00AA2BB2" w:rsidRPr="000655BE" w:rsidRDefault="00AA2BB2" w:rsidP="009E40DC">
      <w:pPr>
        <w:pStyle w:val="a7"/>
        <w:numPr>
          <w:ilvl w:val="2"/>
          <w:numId w:val="1"/>
        </w:num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Мероприятия по уточнению границы муниципального образования</w:t>
      </w:r>
    </w:p>
    <w:p w:rsidR="00AA2BB2" w:rsidRPr="009E40DC" w:rsidRDefault="009E40DC" w:rsidP="009E40DC">
      <w:pPr>
        <w:tabs>
          <w:tab w:val="left" w:pos="3285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E40DC">
        <w:rPr>
          <w:rFonts w:ascii="Times New Roman" w:hAnsi="Times New Roman" w:cs="Times New Roman"/>
          <w:sz w:val="24"/>
          <w:szCs w:val="24"/>
        </w:rPr>
        <w:t xml:space="preserve">2.2.3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A2BB2" w:rsidRPr="009E40DC">
        <w:rPr>
          <w:rFonts w:ascii="Times New Roman" w:hAnsi="Times New Roman" w:cs="Times New Roman"/>
          <w:sz w:val="24"/>
          <w:szCs w:val="24"/>
        </w:rPr>
        <w:t>Мероприятия по развитию и преобразованию функциональной структуры</w:t>
      </w:r>
      <w:r w:rsidR="00AA2BB2" w:rsidRPr="009E40DC">
        <w:rPr>
          <w:rFonts w:ascii="Times New Roman" w:hAnsi="Times New Roman" w:cs="Times New Roman"/>
          <w:sz w:val="24"/>
          <w:szCs w:val="24"/>
        </w:rPr>
        <w:cr/>
        <w:t>использования территории ----------------------------------------------------------------------------</w:t>
      </w:r>
      <w:r w:rsidR="00AA2BB2" w:rsidRPr="009E40DC">
        <w:rPr>
          <w:rFonts w:ascii="Times New Roman" w:hAnsi="Times New Roman" w:cs="Times New Roman"/>
          <w:sz w:val="24"/>
          <w:szCs w:val="24"/>
        </w:rPr>
        <w:cr/>
      </w:r>
    </w:p>
    <w:p w:rsidR="00D94797" w:rsidRPr="000655BE" w:rsidRDefault="00D94797" w:rsidP="009E40DC">
      <w:pPr>
        <w:pStyle w:val="a7"/>
        <w:numPr>
          <w:ilvl w:val="1"/>
          <w:numId w:val="1"/>
        </w:num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Мероприятия по развитию социально-экономической сферы</w:t>
      </w:r>
    </w:p>
    <w:p w:rsidR="00D94797" w:rsidRPr="000655BE" w:rsidRDefault="00D94797" w:rsidP="009E40DC">
      <w:pPr>
        <w:pStyle w:val="a7"/>
        <w:numPr>
          <w:ilvl w:val="2"/>
          <w:numId w:val="1"/>
        </w:num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Развитие экономической сферы</w:t>
      </w:r>
    </w:p>
    <w:p w:rsidR="00D94797" w:rsidRPr="000655BE" w:rsidRDefault="00D94797" w:rsidP="009E40DC">
      <w:pPr>
        <w:pStyle w:val="a7"/>
        <w:numPr>
          <w:ilvl w:val="2"/>
          <w:numId w:val="1"/>
        </w:num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Жилищное строительство</w:t>
      </w:r>
    </w:p>
    <w:p w:rsidR="00D94797" w:rsidRPr="000655BE" w:rsidRDefault="00D94797" w:rsidP="009E40DC">
      <w:pPr>
        <w:pStyle w:val="a7"/>
        <w:numPr>
          <w:ilvl w:val="2"/>
          <w:numId w:val="1"/>
        </w:num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Система культурно-бытового и социального обслуживания</w:t>
      </w:r>
    </w:p>
    <w:p w:rsidR="00D94797" w:rsidRPr="000655BE" w:rsidRDefault="00D94797" w:rsidP="009E40DC">
      <w:pPr>
        <w:pStyle w:val="a7"/>
        <w:numPr>
          <w:ilvl w:val="1"/>
          <w:numId w:val="1"/>
        </w:num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Мероприятия по совершенствованию транспортной инфраструктуры</w:t>
      </w:r>
    </w:p>
    <w:p w:rsidR="00D94797" w:rsidRPr="000655BE" w:rsidRDefault="00D94797" w:rsidP="009E40DC">
      <w:pPr>
        <w:pStyle w:val="a7"/>
        <w:numPr>
          <w:ilvl w:val="1"/>
          <w:numId w:val="1"/>
        </w:num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Мероприятия по развитию инженерной инфраструктуры</w:t>
      </w:r>
    </w:p>
    <w:p w:rsidR="00D94797" w:rsidRPr="000655BE" w:rsidRDefault="00D94797" w:rsidP="009E40DC">
      <w:pPr>
        <w:pStyle w:val="a7"/>
        <w:numPr>
          <w:ilvl w:val="1"/>
          <w:numId w:val="1"/>
        </w:num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Мероприятия по санитарной очистке территории</w:t>
      </w:r>
    </w:p>
    <w:p w:rsidR="00D94797" w:rsidRPr="000655BE" w:rsidRDefault="00D94797" w:rsidP="009E40DC">
      <w:pPr>
        <w:pStyle w:val="a7"/>
        <w:numPr>
          <w:ilvl w:val="1"/>
          <w:numId w:val="1"/>
        </w:num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Мероприятия по охране объектов культурного наследия</w:t>
      </w:r>
    </w:p>
    <w:p w:rsidR="00D94797" w:rsidRPr="000655BE" w:rsidRDefault="00D94797" w:rsidP="009E40DC">
      <w:pPr>
        <w:pStyle w:val="a7"/>
        <w:numPr>
          <w:ilvl w:val="1"/>
          <w:numId w:val="1"/>
        </w:num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Мероприятия по охране окружающей среды</w:t>
      </w:r>
    </w:p>
    <w:p w:rsidR="006E17D2" w:rsidRPr="000655BE" w:rsidRDefault="00D94797" w:rsidP="009E40DC">
      <w:pPr>
        <w:pStyle w:val="a7"/>
        <w:numPr>
          <w:ilvl w:val="1"/>
          <w:numId w:val="1"/>
        </w:numPr>
        <w:tabs>
          <w:tab w:val="left" w:pos="32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Мероприятия по снижению основных факторов риска возникновения чрезвычайных ситуаций природного и техногенного характера</w:t>
      </w:r>
    </w:p>
    <w:p w:rsidR="006E17D2" w:rsidRPr="000655BE" w:rsidRDefault="006E17D2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7D2" w:rsidRPr="000655BE" w:rsidRDefault="006E17D2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7D2" w:rsidRPr="000655BE" w:rsidRDefault="006E17D2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7D2" w:rsidRPr="000655BE" w:rsidRDefault="006E17D2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7D2" w:rsidRPr="000655BE" w:rsidRDefault="006E17D2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7D2" w:rsidRPr="000655BE" w:rsidRDefault="006E17D2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7D2" w:rsidRPr="000655BE" w:rsidRDefault="006E17D2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7D2" w:rsidRPr="000655BE" w:rsidRDefault="006E17D2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7D2" w:rsidRPr="000655BE" w:rsidRDefault="006E17D2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7D2" w:rsidRPr="000655BE" w:rsidRDefault="006E17D2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7D2" w:rsidRDefault="006E17D2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40DC" w:rsidRDefault="009E4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40DC" w:rsidRDefault="009E4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40DC" w:rsidRDefault="009E4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40DC" w:rsidRDefault="009E4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40DC" w:rsidRPr="000655BE" w:rsidRDefault="009E4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40DC" w:rsidRDefault="009E40DC" w:rsidP="00D47D44">
      <w:pPr>
        <w:tabs>
          <w:tab w:val="left" w:pos="222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0DC" w:rsidRDefault="009E40DC" w:rsidP="00D47D44">
      <w:pPr>
        <w:tabs>
          <w:tab w:val="left" w:pos="222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0DC" w:rsidRDefault="009E40DC" w:rsidP="00D47D44">
      <w:pPr>
        <w:tabs>
          <w:tab w:val="left" w:pos="222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0DC" w:rsidRDefault="009E40DC" w:rsidP="00D47D44">
      <w:pPr>
        <w:tabs>
          <w:tab w:val="left" w:pos="222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0DC" w:rsidRDefault="009E40DC" w:rsidP="00D47D44">
      <w:pPr>
        <w:tabs>
          <w:tab w:val="left" w:pos="222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0DC" w:rsidRDefault="009E40DC" w:rsidP="00D47D44">
      <w:pPr>
        <w:tabs>
          <w:tab w:val="left" w:pos="222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0DC" w:rsidRDefault="009E40DC" w:rsidP="00BC5806">
      <w:pPr>
        <w:tabs>
          <w:tab w:val="left" w:pos="2220"/>
        </w:tabs>
        <w:rPr>
          <w:rFonts w:ascii="Times New Roman" w:hAnsi="Times New Roman" w:cs="Times New Roman"/>
          <w:b/>
          <w:sz w:val="24"/>
          <w:szCs w:val="24"/>
        </w:rPr>
      </w:pPr>
    </w:p>
    <w:p w:rsidR="009E40DC" w:rsidRDefault="009E40DC" w:rsidP="00BC5806">
      <w:pPr>
        <w:tabs>
          <w:tab w:val="left" w:pos="2220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E17D2" w:rsidRPr="000655BE" w:rsidRDefault="006E17D2" w:rsidP="00D47D44">
      <w:pPr>
        <w:tabs>
          <w:tab w:val="left" w:pos="222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5BE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7C6E83" w:rsidRDefault="007C6E83" w:rsidP="000655BE">
      <w:pPr>
        <w:tabs>
          <w:tab w:val="left" w:pos="22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6E83" w:rsidRPr="000655BE" w:rsidRDefault="009C68BA" w:rsidP="009C68BA">
      <w:pPr>
        <w:tabs>
          <w:tab w:val="left" w:pos="22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Генерального плана муниципального образования «село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Кужник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Табасаранского района Республики Дагестан (далее Генеральный план) осуществлена  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Рагимханов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 в соответствии с муниципальным договором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17.05.2020 г.,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заключенным с Заказчиком, которым выступает Администрация МО СП «Сельсовет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Кужникский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 Табасаранского района Республики Дагестан.</w:t>
      </w:r>
    </w:p>
    <w:p w:rsidR="006E17D2" w:rsidRPr="000655BE" w:rsidRDefault="006E17D2" w:rsidP="000655BE">
      <w:pPr>
        <w:tabs>
          <w:tab w:val="left" w:pos="22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55BE">
        <w:rPr>
          <w:rFonts w:ascii="Times New Roman" w:hAnsi="Times New Roman" w:cs="Times New Roman"/>
          <w:sz w:val="24"/>
          <w:szCs w:val="24"/>
        </w:rPr>
        <w:t>Генеральный план разрабатывается в соответствии с Градостроительным кодексом Российской Федерации, Методическими рекомендациями по разработке генеральных планов поселений и городских округов, СП 42.13330.2011, Республиканскими нормативами градостроительного проектирования Республики Дагестан, Уставом МР  «Табасаранский район», Техническим заданием муниципального контракта, а также в соответствии с целями и задачами развития Республики Дагестан, сформулированными в документах территориального планирования, социально-экономического развития Республики Дагестан.</w:t>
      </w:r>
      <w:proofErr w:type="gramEnd"/>
    </w:p>
    <w:p w:rsidR="006E17D2" w:rsidRPr="000655BE" w:rsidRDefault="006E17D2" w:rsidP="000655BE">
      <w:pPr>
        <w:tabs>
          <w:tab w:val="left" w:pos="22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Графическая часть генерального плана разработана на материалах с использованием следующих интернет порталов общего доступа: http://maps.rosreestr.ru - «Публичная кадастровая карта», http://sasgis.ru –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космоснимки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>, http://www.to05.rosreestr.ru/ - данные кадастрового деления - Кадастровый план территории (КПД) по Республики Дагестан.</w:t>
      </w:r>
    </w:p>
    <w:p w:rsidR="006E17D2" w:rsidRPr="000655BE" w:rsidRDefault="006E17D2" w:rsidP="000655BE">
      <w:pPr>
        <w:tabs>
          <w:tab w:val="left" w:pos="22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При разработке Генерального плана муниципального образования «село </w:t>
      </w:r>
      <w:proofErr w:type="spellStart"/>
      <w:r w:rsidR="00A13491" w:rsidRPr="000655BE">
        <w:rPr>
          <w:rFonts w:ascii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>» использованы следующие периоды:</w:t>
      </w:r>
    </w:p>
    <w:p w:rsidR="006E17D2" w:rsidRPr="000655BE" w:rsidRDefault="006E17D2" w:rsidP="000655BE">
      <w:pPr>
        <w:tabs>
          <w:tab w:val="left" w:pos="22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7D2" w:rsidRPr="000655BE" w:rsidRDefault="006E17D2" w:rsidP="000655BE">
      <w:pPr>
        <w:tabs>
          <w:tab w:val="left" w:pos="22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  исходный год – 2019 год;</w:t>
      </w:r>
    </w:p>
    <w:p w:rsidR="006E17D2" w:rsidRPr="000655BE" w:rsidRDefault="006E17D2" w:rsidP="000655BE">
      <w:pPr>
        <w:tabs>
          <w:tab w:val="left" w:pos="22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-  </w:t>
      </w:r>
      <w:r w:rsidR="00EB613D" w:rsidRPr="000655BE">
        <w:rPr>
          <w:rFonts w:ascii="Times New Roman" w:hAnsi="Times New Roman" w:cs="Times New Roman"/>
          <w:sz w:val="24"/>
          <w:szCs w:val="24"/>
        </w:rPr>
        <w:t>первая</w:t>
      </w:r>
      <w:r w:rsidRPr="000655BE">
        <w:rPr>
          <w:rFonts w:ascii="Times New Roman" w:hAnsi="Times New Roman" w:cs="Times New Roman"/>
          <w:sz w:val="24"/>
          <w:szCs w:val="24"/>
        </w:rPr>
        <w:t xml:space="preserve"> очередь –2024 год;</w:t>
      </w:r>
    </w:p>
    <w:p w:rsidR="006E17D2" w:rsidRPr="000655BE" w:rsidRDefault="006E17D2" w:rsidP="000655BE">
      <w:pPr>
        <w:tabs>
          <w:tab w:val="left" w:pos="22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  расчетный срок –2039 год.</w:t>
      </w:r>
    </w:p>
    <w:p w:rsidR="006E17D2" w:rsidRPr="000655BE" w:rsidRDefault="006E17D2" w:rsidP="000655BE">
      <w:pPr>
        <w:tabs>
          <w:tab w:val="left" w:pos="22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7D2" w:rsidRPr="000655BE" w:rsidRDefault="006E17D2" w:rsidP="000655BE">
      <w:pPr>
        <w:tabs>
          <w:tab w:val="left" w:pos="2220"/>
        </w:tabs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55BE">
        <w:rPr>
          <w:rFonts w:ascii="Times New Roman" w:hAnsi="Times New Roman" w:cs="Times New Roman"/>
          <w:b/>
          <w:i/>
          <w:sz w:val="24"/>
          <w:szCs w:val="24"/>
        </w:rPr>
        <w:t>Состав проектных материалов:</w:t>
      </w:r>
    </w:p>
    <w:p w:rsidR="006E17D2" w:rsidRPr="000655BE" w:rsidRDefault="006E17D2" w:rsidP="000655BE">
      <w:pPr>
        <w:tabs>
          <w:tab w:val="left" w:pos="22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7D2" w:rsidRPr="000655BE" w:rsidRDefault="006E17D2" w:rsidP="000655BE">
      <w:pPr>
        <w:tabs>
          <w:tab w:val="left" w:pos="22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Содержание генерального плана</w:t>
      </w:r>
    </w:p>
    <w:p w:rsidR="006E17D2" w:rsidRPr="000655BE" w:rsidRDefault="006E17D2" w:rsidP="000655BE">
      <w:pPr>
        <w:tabs>
          <w:tab w:val="left" w:pos="22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7D2" w:rsidRPr="000655BE" w:rsidRDefault="006E17D2" w:rsidP="000655BE">
      <w:pPr>
        <w:tabs>
          <w:tab w:val="left" w:pos="2220"/>
        </w:tabs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655BE">
        <w:rPr>
          <w:rFonts w:ascii="Times New Roman" w:hAnsi="Times New Roman" w:cs="Times New Roman"/>
          <w:i/>
          <w:sz w:val="24"/>
          <w:szCs w:val="24"/>
          <w:u w:val="single"/>
        </w:rPr>
        <w:t>Том 1 «Положения о территориальном планировании»:</w:t>
      </w:r>
    </w:p>
    <w:p w:rsidR="006E17D2" w:rsidRPr="000655BE" w:rsidRDefault="006E17D2" w:rsidP="000655BE">
      <w:pPr>
        <w:tabs>
          <w:tab w:val="left" w:pos="22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7D2" w:rsidRPr="000655BE" w:rsidRDefault="006E17D2" w:rsidP="000655BE">
      <w:pPr>
        <w:tabs>
          <w:tab w:val="left" w:pos="22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  цели и задачи территориального планирования;</w:t>
      </w:r>
    </w:p>
    <w:p w:rsidR="00A16CCE" w:rsidRPr="000655BE" w:rsidRDefault="009E40DC" w:rsidP="000655BE">
      <w:pPr>
        <w:tabs>
          <w:tab w:val="left" w:pos="22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E17D2" w:rsidRPr="000655BE">
        <w:rPr>
          <w:rFonts w:ascii="Times New Roman" w:hAnsi="Times New Roman" w:cs="Times New Roman"/>
          <w:sz w:val="24"/>
          <w:szCs w:val="24"/>
        </w:rPr>
        <w:t>перечень мероприятий по территориальному планированию и указание на последовательность их выполнения.</w:t>
      </w:r>
    </w:p>
    <w:p w:rsidR="00A16CCE" w:rsidRPr="000655BE" w:rsidRDefault="00A16CC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17D2" w:rsidRPr="000655BE" w:rsidRDefault="00A16CC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Альбом 1 «Генеральный план муниципального образования «сел</w:t>
      </w:r>
      <w:r w:rsidR="004E0E2F" w:rsidRPr="000655BE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A13491" w:rsidRPr="000655BE">
        <w:rPr>
          <w:rFonts w:ascii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>» Табасаранского района Республики Дагестан сельское поселение (графические материалы)»:</w:t>
      </w:r>
    </w:p>
    <w:p w:rsidR="00A16CCE" w:rsidRPr="000655BE" w:rsidRDefault="00A16CC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6CCE" w:rsidRPr="000655BE" w:rsidRDefault="00A16CC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</w:t>
      </w:r>
      <w:r w:rsidRPr="000655BE">
        <w:rPr>
          <w:rFonts w:ascii="Times New Roman" w:hAnsi="Times New Roman" w:cs="Times New Roman"/>
          <w:sz w:val="24"/>
          <w:szCs w:val="24"/>
        </w:rPr>
        <w:tab/>
        <w:t>карта планируемого размещения объектов местного значения (М 1:5000);</w:t>
      </w:r>
    </w:p>
    <w:p w:rsidR="00A16CCE" w:rsidRPr="000655BE" w:rsidRDefault="00A16CC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</w:t>
      </w:r>
      <w:r w:rsidRPr="000655BE">
        <w:rPr>
          <w:rFonts w:ascii="Times New Roman" w:hAnsi="Times New Roman" w:cs="Times New Roman"/>
          <w:sz w:val="24"/>
          <w:szCs w:val="24"/>
        </w:rPr>
        <w:tab/>
        <w:t>карта границ населенных пунктов (М 1:10 000);</w:t>
      </w:r>
    </w:p>
    <w:p w:rsidR="00A16CCE" w:rsidRPr="000655BE" w:rsidRDefault="00A16CC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</w:t>
      </w:r>
      <w:r w:rsidRPr="000655BE">
        <w:rPr>
          <w:rFonts w:ascii="Times New Roman" w:hAnsi="Times New Roman" w:cs="Times New Roman"/>
          <w:sz w:val="24"/>
          <w:szCs w:val="24"/>
        </w:rPr>
        <w:tab/>
        <w:t>карта функциональных зон (М 1:5000);</w:t>
      </w:r>
    </w:p>
    <w:p w:rsidR="00A16CCE" w:rsidRPr="000655BE" w:rsidRDefault="00A16CC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5806" w:rsidRDefault="00BC5806" w:rsidP="000655BE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BC5806" w:rsidRDefault="00BC5806" w:rsidP="000655BE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BC5806" w:rsidRDefault="00BC5806" w:rsidP="000655BE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BC5806" w:rsidRDefault="00BC5806" w:rsidP="000655BE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BC5806" w:rsidRDefault="00BC5806" w:rsidP="000655BE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BC5806" w:rsidRDefault="00BC5806" w:rsidP="000655BE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16CCE" w:rsidRPr="000655BE" w:rsidRDefault="00A16CCE" w:rsidP="000655BE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655BE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Том 2 «Материалы по обоснованию генерального плана»:</w:t>
      </w:r>
    </w:p>
    <w:p w:rsidR="00A16CCE" w:rsidRPr="000655BE" w:rsidRDefault="00A16CC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6CCE" w:rsidRPr="000655BE" w:rsidRDefault="00A16CC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</w:t>
      </w:r>
      <w:r w:rsidRPr="000655BE">
        <w:rPr>
          <w:rFonts w:ascii="Times New Roman" w:hAnsi="Times New Roman" w:cs="Times New Roman"/>
          <w:sz w:val="24"/>
          <w:szCs w:val="24"/>
        </w:rPr>
        <w:tab/>
        <w:t>сведения о программах комплексного социально-экономического развития муниципального образования;</w:t>
      </w: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</w:t>
      </w:r>
      <w:r w:rsidRPr="000655BE">
        <w:rPr>
          <w:rFonts w:ascii="Times New Roman" w:hAnsi="Times New Roman" w:cs="Times New Roman"/>
          <w:sz w:val="24"/>
          <w:szCs w:val="24"/>
        </w:rPr>
        <w:tab/>
        <w:t xml:space="preserve">обоснование выбранного </w:t>
      </w:r>
      <w:proofErr w:type="gramStart"/>
      <w:r w:rsidRPr="000655BE">
        <w:rPr>
          <w:rFonts w:ascii="Times New Roman" w:hAnsi="Times New Roman" w:cs="Times New Roman"/>
          <w:sz w:val="24"/>
          <w:szCs w:val="24"/>
        </w:rPr>
        <w:t>варианта размещения объектов местного значения муниципального образования</w:t>
      </w:r>
      <w:proofErr w:type="gramEnd"/>
      <w:r w:rsidRPr="000655BE">
        <w:rPr>
          <w:rFonts w:ascii="Times New Roman" w:hAnsi="Times New Roman" w:cs="Times New Roman"/>
          <w:sz w:val="24"/>
          <w:szCs w:val="24"/>
        </w:rPr>
        <w:t xml:space="preserve"> на основе анализа использования территорий сельсовета, возможных направлений развития этих территорий и прогнозируемых ограничений их использования;</w:t>
      </w: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</w:t>
      </w:r>
      <w:r w:rsidRPr="000655BE">
        <w:rPr>
          <w:rFonts w:ascii="Times New Roman" w:hAnsi="Times New Roman" w:cs="Times New Roman"/>
          <w:sz w:val="24"/>
          <w:szCs w:val="24"/>
        </w:rPr>
        <w:tab/>
        <w:t>оценка возможного влияния планируемых для размещения объектов местного значения на комплексное развитие территорий;</w:t>
      </w: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</w:t>
      </w:r>
      <w:r w:rsidRPr="000655BE">
        <w:rPr>
          <w:rFonts w:ascii="Times New Roman" w:hAnsi="Times New Roman" w:cs="Times New Roman"/>
          <w:sz w:val="24"/>
          <w:szCs w:val="24"/>
        </w:rPr>
        <w:tab/>
        <w:t>мероприятия, утвержденные документом территориального планирования Республики Дагестан;</w:t>
      </w: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</w:t>
      </w:r>
      <w:r w:rsidRPr="000655BE">
        <w:rPr>
          <w:rFonts w:ascii="Times New Roman" w:hAnsi="Times New Roman" w:cs="Times New Roman"/>
          <w:sz w:val="24"/>
          <w:szCs w:val="24"/>
        </w:rPr>
        <w:tab/>
        <w:t xml:space="preserve">мероприятия, утвержденные документом территориального планирования </w:t>
      </w:r>
      <w:proofErr w:type="spellStart"/>
      <w:r w:rsidR="00A13491" w:rsidRPr="000655BE">
        <w:rPr>
          <w:rFonts w:ascii="Times New Roman" w:hAnsi="Times New Roman" w:cs="Times New Roman"/>
          <w:sz w:val="24"/>
          <w:szCs w:val="24"/>
        </w:rPr>
        <w:t>Кужник</w:t>
      </w:r>
      <w:r w:rsidRPr="000655BE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сельсовета;</w:t>
      </w: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</w:t>
      </w:r>
      <w:r w:rsidRPr="000655BE">
        <w:rPr>
          <w:rFonts w:ascii="Times New Roman" w:hAnsi="Times New Roman" w:cs="Times New Roman"/>
          <w:sz w:val="24"/>
          <w:szCs w:val="24"/>
        </w:rPr>
        <w:tab/>
        <w:t>перечень земельных участков, которые включаются в границы муниципального образования, или исключаются из их границ, с указанием категорий земель, к которым планируется отнести эти земельные участки, и целей их планируемого использования.</w:t>
      </w: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</w:t>
      </w:r>
      <w:r w:rsidRPr="000655BE">
        <w:rPr>
          <w:rFonts w:ascii="Times New Roman" w:hAnsi="Times New Roman" w:cs="Times New Roman"/>
          <w:sz w:val="24"/>
          <w:szCs w:val="24"/>
        </w:rPr>
        <w:tab/>
        <w:t>перечень основных факторов риска возникновения чрезвычайных ситуаций природного и техногенного характера</w:t>
      </w: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E83" w:rsidRPr="009B1686" w:rsidRDefault="007C6E83" w:rsidP="00D47D4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686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9B1686">
        <w:rPr>
          <w:rFonts w:ascii="Times New Roman" w:hAnsi="Times New Roman" w:cs="Times New Roman"/>
          <w:b/>
          <w:sz w:val="28"/>
          <w:szCs w:val="28"/>
        </w:rPr>
        <w:tab/>
        <w:t>ЦЕЛИ И ЗАДАЧИ ТЕРРИТОРИАЛЬНОГО ПЛАНИРОВАНИЯ</w:t>
      </w: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6E83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Генеральный план муниципального образования «село </w:t>
      </w:r>
      <w:proofErr w:type="spellStart"/>
      <w:r w:rsidR="00A13491" w:rsidRPr="000655BE">
        <w:rPr>
          <w:rFonts w:ascii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>» Табасаранского района Республики Дагестан является основным документом, определяющим долгосрочную стратегию его градостроительного развития и условия формирования среды жизнедеятельности.</w:t>
      </w:r>
    </w:p>
    <w:p w:rsidR="006762A3" w:rsidRPr="000655BE" w:rsidRDefault="006762A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2A3">
        <w:rPr>
          <w:rFonts w:ascii="Times New Roman" w:hAnsi="Times New Roman" w:cs="Times New Roman"/>
          <w:sz w:val="24"/>
          <w:szCs w:val="24"/>
        </w:rPr>
        <w:t xml:space="preserve">Площадь сельского поселения составляет </w:t>
      </w:r>
      <w:r>
        <w:rPr>
          <w:rFonts w:ascii="Times New Roman" w:hAnsi="Times New Roman" w:cs="Times New Roman"/>
          <w:sz w:val="24"/>
          <w:szCs w:val="24"/>
        </w:rPr>
        <w:t>1341</w:t>
      </w:r>
      <w:r w:rsidRPr="006762A3">
        <w:rPr>
          <w:rFonts w:ascii="Times New Roman" w:hAnsi="Times New Roman" w:cs="Times New Roman"/>
          <w:sz w:val="24"/>
          <w:szCs w:val="24"/>
        </w:rPr>
        <w:t xml:space="preserve"> га.</w:t>
      </w: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Определение назначения территорий поселения исходит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инфраструктур, обеспечения учета интересов граждан и их объединений.</w:t>
      </w: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55BE">
        <w:rPr>
          <w:rFonts w:ascii="Times New Roman" w:hAnsi="Times New Roman" w:cs="Times New Roman"/>
          <w:sz w:val="24"/>
          <w:szCs w:val="24"/>
        </w:rPr>
        <w:t xml:space="preserve">Главная цель разработки генерального плана муниципального образования «село </w:t>
      </w:r>
      <w:proofErr w:type="spellStart"/>
      <w:r w:rsidR="00A13491" w:rsidRPr="000655BE">
        <w:rPr>
          <w:rFonts w:ascii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>»</w:t>
      </w:r>
      <w:r w:rsidR="00463583" w:rsidRPr="000655BE">
        <w:rPr>
          <w:rFonts w:ascii="Times New Roman" w:hAnsi="Times New Roman" w:cs="Times New Roman"/>
          <w:sz w:val="24"/>
          <w:szCs w:val="24"/>
        </w:rPr>
        <w:t xml:space="preserve">  – </w:t>
      </w:r>
      <w:r w:rsidRPr="000655BE">
        <w:rPr>
          <w:rFonts w:ascii="Times New Roman" w:hAnsi="Times New Roman" w:cs="Times New Roman"/>
          <w:sz w:val="24"/>
          <w:szCs w:val="24"/>
        </w:rPr>
        <w:t xml:space="preserve"> территориально-пространственная организация методами градостроительного планирования в целях формирования условий для устойчивого социально-экономического развития, рационального использования земель и их охраны, развития инженерной, транспортной и социальной инфраструктур, охраны природы, защиты территорий от воздействия чрезвычайных ситуаций природного и техногенного характера, повышения эффективности управления развитием территории, а также улучшение качества жизни населения.</w:t>
      </w:r>
      <w:proofErr w:type="gramEnd"/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55BE">
        <w:rPr>
          <w:rFonts w:ascii="Times New Roman" w:hAnsi="Times New Roman" w:cs="Times New Roman"/>
          <w:sz w:val="24"/>
          <w:szCs w:val="24"/>
        </w:rPr>
        <w:t xml:space="preserve">Задачи территориального планирования имеют целеполагающий характер, выражающийся в экономической, социальной, средовой и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природопользовательской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составляющих.</w:t>
      </w:r>
      <w:proofErr w:type="gramEnd"/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Обеспечение условий для устойчивого экономического развития муниципального образования достигается решением следующих задач:</w:t>
      </w: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 формирование территориально-хозяйственной организации муниципального образования, обеспечивающей оптимальные условия для развития всех видов хозяйственной деятельности, являющихся экономической базой развития территории;</w:t>
      </w: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 формирование территориально-хозяйственной организации муниципального образования, обеспечивающей оптимальные условия для развития всех видов хозяйственной деятельности, являющихся экономической базой развития территории;</w:t>
      </w: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 экологическое и экономичное использование трудовых, земельных, водных и других ресурсов, улучшение экологической ситуации и повышение качества среды проживания граждан;</w:t>
      </w: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 внедрение и обоснование предложений по модернизации и реконструкции</w:t>
      </w:r>
      <w:r w:rsidR="00E728B5" w:rsidRPr="000655BE">
        <w:rPr>
          <w:rFonts w:ascii="Times New Roman" w:hAnsi="Times New Roman" w:cs="Times New Roman"/>
          <w:sz w:val="24"/>
          <w:szCs w:val="24"/>
        </w:rPr>
        <w:t xml:space="preserve"> инженерно-</w:t>
      </w:r>
      <w:r w:rsidRPr="000655BE">
        <w:rPr>
          <w:rFonts w:ascii="Times New Roman" w:hAnsi="Times New Roman" w:cs="Times New Roman"/>
          <w:sz w:val="24"/>
          <w:szCs w:val="24"/>
        </w:rPr>
        <w:t>коммуникационных систем и транспортной инфраструктуры;</w:t>
      </w: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 изыскание и создание рекреационных и туристических объектов на территории муниципального образования, создающих центры массового и культурного отдыха населения муниципального образования и района и привлекающих дополнительные источники дохода в местный бюджет;</w:t>
      </w: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 достижение долговременной безопасности жизнедеятельности населения и экономического развития путем создания территориально организованной сети объектов защитных сооружений, коридоров и районов эвакуации населения в условиях ЧС.</w:t>
      </w: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6E83" w:rsidRPr="000655BE" w:rsidRDefault="007C6E83" w:rsidP="00C805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6E83" w:rsidRPr="009B1686" w:rsidRDefault="007C6E83" w:rsidP="00D47D4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686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9B1686">
        <w:rPr>
          <w:rFonts w:ascii="Times New Roman" w:hAnsi="Times New Roman" w:cs="Times New Roman"/>
          <w:b/>
          <w:sz w:val="28"/>
          <w:szCs w:val="28"/>
        </w:rPr>
        <w:tab/>
        <w:t>ПЕРЕЧЕНЬ МЕРОПРИЯТИЙ ПО ТЕРРИТОРИАЛЬНОМУ ПЛАНИРОВАНИЮ И УКАЗАНИЕ НА ПОСЛЕДОВАТЕЛЬНОСТЬ ИХ ВЫПОЛНЕНИЯ</w:t>
      </w:r>
    </w:p>
    <w:p w:rsidR="00D47D44" w:rsidRPr="009B1686" w:rsidRDefault="00D47D44" w:rsidP="00D47D4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E83" w:rsidRPr="009B1686" w:rsidRDefault="007C6E83" w:rsidP="00D47D4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686">
        <w:rPr>
          <w:rFonts w:ascii="Times New Roman" w:hAnsi="Times New Roman" w:cs="Times New Roman"/>
          <w:b/>
          <w:sz w:val="28"/>
          <w:szCs w:val="28"/>
        </w:rPr>
        <w:t>2.1.</w:t>
      </w:r>
      <w:r w:rsidRPr="009B1686"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</w:p>
    <w:p w:rsidR="007C6E83" w:rsidRPr="000655BE" w:rsidRDefault="007C6E8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3491" w:rsidRPr="000655BE" w:rsidRDefault="00A1349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является одним из самых высокогорных сёл республики Дагестан. Село является административным центром муниципального образования «сельсовет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Кужникский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». В состав сельсовета входят следующие населенные пункты: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Чурдаф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Курек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Урзиг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Улуз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Шилле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Караг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Гулли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. Административное здание СП "сельсовет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Кужникский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" находится в селении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Караг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, которое расположено на высоте 1200 метров над уровнем моря. К Югу-востоку от него располагается село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Гулли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, к востоку-с.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Шилле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>, к западу-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655BE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0655BE">
        <w:rPr>
          <w:rFonts w:ascii="Times New Roman" w:hAnsi="Times New Roman" w:cs="Times New Roman"/>
          <w:sz w:val="24"/>
          <w:szCs w:val="24"/>
        </w:rPr>
        <w:t>риг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, а к северу – с.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. Достопримечательностью села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является гора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Джуфдаг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>, которая расположена на высоте 3015 метров над уровнем моря.</w:t>
      </w:r>
    </w:p>
    <w:p w:rsidR="00A13491" w:rsidRPr="000655BE" w:rsidRDefault="00A1349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В конце 16 века примерно в 1580-х годах к востоку от современного села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находилось село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Урхлиг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>. В этом населенном пункте проживало всего одно тухумство,6 хозяйств.</w:t>
      </w:r>
    </w:p>
    <w:p w:rsidR="00A13491" w:rsidRPr="000655BE" w:rsidRDefault="00A1349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А в настоящее время в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Кужнике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насчитывается </w:t>
      </w:r>
      <w:r w:rsidR="00D86F43" w:rsidRPr="000655BE">
        <w:rPr>
          <w:rFonts w:ascii="Times New Roman" w:hAnsi="Times New Roman" w:cs="Times New Roman"/>
          <w:sz w:val="24"/>
          <w:szCs w:val="24"/>
        </w:rPr>
        <w:t xml:space="preserve">195 </w:t>
      </w:r>
      <w:r w:rsidRPr="000655BE">
        <w:rPr>
          <w:rFonts w:ascii="Times New Roman" w:hAnsi="Times New Roman" w:cs="Times New Roman"/>
          <w:sz w:val="24"/>
          <w:szCs w:val="24"/>
        </w:rPr>
        <w:t>хозяйств.</w:t>
      </w:r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При разработке Генерального плана рассматривались два варианта развития сельского поселения: инерционный и инновационный.</w:t>
      </w:r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Инерционный (сдержанный) сценарий подразумевает развитие муниципального образования по достигнутому уровню производственной базы, использованию ресурсного потенциала, в соответствии со сложившимися социальными условиями и динамикой численности населения. В качестве минимальных мероприятий определены ремонт существующих транспортных и инженерных сетей, объектов соцкультбыта (минимальные мероприятия - это те, которые связаны с подержанием достигнутого уровня социально-экономического развития).</w:t>
      </w:r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Инновационный вариант социально-экономического развития – это принятие в качестве перспективного сценария положительной (по сравнению с инерционным сценарием) динамики в изменении численности населения поселения. Оптимистичный (инновационный вариант) предусматривает развитие производственной базы, развитие инженерной инфраструктуры, улучшение социальных и культурно-бытовых условий жизни населения.</w:t>
      </w:r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Мероприятия по территориальному планированию, предложенные в Генеральном плане, определялись исходя из инновационного сценария развития муниципального образования.</w:t>
      </w:r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0DC" w:rsidRPr="009B1686" w:rsidRDefault="007D3A34" w:rsidP="007D3A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686"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="00AF60DC" w:rsidRPr="009B1686">
        <w:rPr>
          <w:rFonts w:ascii="Times New Roman" w:hAnsi="Times New Roman" w:cs="Times New Roman"/>
          <w:b/>
          <w:sz w:val="28"/>
          <w:szCs w:val="28"/>
        </w:rPr>
        <w:t>Мероприятия по развитию и преобразованию</w:t>
      </w:r>
    </w:p>
    <w:p w:rsidR="00AF60DC" w:rsidRPr="009B1686" w:rsidRDefault="00AF60DC" w:rsidP="007D3A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686">
        <w:rPr>
          <w:rFonts w:ascii="Times New Roman" w:hAnsi="Times New Roman" w:cs="Times New Roman"/>
          <w:b/>
          <w:sz w:val="28"/>
          <w:szCs w:val="28"/>
        </w:rPr>
        <w:t>пространственно-планировочной структуры</w:t>
      </w:r>
    </w:p>
    <w:p w:rsidR="00AF60DC" w:rsidRPr="009B1686" w:rsidRDefault="00AF60DC" w:rsidP="007D3A3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F60DC" w:rsidRPr="009B1686" w:rsidRDefault="00AF60DC" w:rsidP="007D3A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686">
        <w:rPr>
          <w:rFonts w:ascii="Times New Roman" w:hAnsi="Times New Roman" w:cs="Times New Roman"/>
          <w:b/>
          <w:sz w:val="28"/>
          <w:szCs w:val="28"/>
        </w:rPr>
        <w:t>2.2.1</w:t>
      </w:r>
      <w:r w:rsidRPr="009B1686">
        <w:rPr>
          <w:rFonts w:ascii="Times New Roman" w:hAnsi="Times New Roman" w:cs="Times New Roman"/>
          <w:b/>
          <w:sz w:val="28"/>
          <w:szCs w:val="28"/>
        </w:rPr>
        <w:tab/>
        <w:t>Архитектурно-планировочные решения</w:t>
      </w:r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сложилась достаточно развитая сельская поселенческая сеть, но при этом имеются особенности в организации территории. Таким образом, территория для своего развития имеет достаточно сильные конкурентные преимущества, но и достаточно сильные ограничения и риски. По условиям строительства территория не благоприятна, характеризуется сложными и  особо сложными условиями.</w:t>
      </w:r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lastRenderedPageBreak/>
        <w:t>Основной идеей пространственно-планировочных решений является повышение уровня комфортности среды проживания и достижение нормативной обеспеченности населения социальными услугами и инженерной инфраструктурой.</w:t>
      </w:r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Настоящим генеральным планом запланировано сохранение существующих планировочных осей и совершенствование инженерной и улично-транспортной системы муниципального образования «село </w:t>
      </w:r>
      <w:proofErr w:type="spellStart"/>
      <w:r w:rsidR="00A13491" w:rsidRPr="000655BE">
        <w:rPr>
          <w:rFonts w:ascii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>», установление санитарных разрывов и формирование зеленых пространств вокруг объектов культурно-бытового, инженерного и специального назначения.</w:t>
      </w:r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Исторически так сложилось, что </w:t>
      </w:r>
      <w:proofErr w:type="spellStart"/>
      <w:r w:rsidR="00A13491" w:rsidRPr="000655BE">
        <w:rPr>
          <w:rFonts w:ascii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состоит из</w:t>
      </w:r>
      <w:r w:rsidR="001E55FA" w:rsidRPr="000655BE">
        <w:rPr>
          <w:rFonts w:ascii="Times New Roman" w:hAnsi="Times New Roman" w:cs="Times New Roman"/>
          <w:sz w:val="24"/>
          <w:szCs w:val="24"/>
        </w:rPr>
        <w:t xml:space="preserve"> 6 </w:t>
      </w:r>
      <w:r w:rsidRPr="000655BE">
        <w:rPr>
          <w:rFonts w:ascii="Times New Roman" w:hAnsi="Times New Roman" w:cs="Times New Roman"/>
          <w:sz w:val="24"/>
          <w:szCs w:val="24"/>
        </w:rPr>
        <w:t xml:space="preserve"> улиц, которые вместе довольно гармонично</w:t>
      </w:r>
      <w:r w:rsidR="001E55FA" w:rsidRPr="000655BE">
        <w:rPr>
          <w:rFonts w:ascii="Times New Roman" w:hAnsi="Times New Roman" w:cs="Times New Roman"/>
          <w:sz w:val="24"/>
          <w:szCs w:val="24"/>
        </w:rPr>
        <w:t xml:space="preserve"> образо</w:t>
      </w:r>
      <w:r w:rsidRPr="000655BE">
        <w:rPr>
          <w:rFonts w:ascii="Times New Roman" w:hAnsi="Times New Roman" w:cs="Times New Roman"/>
          <w:sz w:val="24"/>
          <w:szCs w:val="24"/>
        </w:rPr>
        <w:t>вали единый населенный пункт. Кварталы как элемент застройки отсутствуют.</w:t>
      </w:r>
    </w:p>
    <w:p w:rsidR="00AF60DC" w:rsidRPr="000655BE" w:rsidRDefault="007D3A34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0DC" w:rsidRPr="000655BE">
        <w:rPr>
          <w:rFonts w:ascii="Times New Roman" w:hAnsi="Times New Roman" w:cs="Times New Roman"/>
          <w:sz w:val="24"/>
          <w:szCs w:val="24"/>
        </w:rPr>
        <w:t xml:space="preserve"> Горный рельеф, действие опасных геологических процессов являются серьезными планировочными ограничениями для развития планировочной структуры территории</w:t>
      </w:r>
      <w:proofErr w:type="gramStart"/>
      <w:r w:rsidR="00AF60DC" w:rsidRPr="000655B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Планировочная ситуация района является достаточно сложной, а планировочная структура – недостаточно сбалансированной. Здесь широко распространены  обвалы и осыпи. Обвалы чаще всего происходят после продолжительных ливневых дождей или после таяния снега.</w:t>
      </w:r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Подтопление и активизация оползней явилась причиной нарушения гидродинамического режима грунтовых вод.</w:t>
      </w:r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0DC" w:rsidRPr="007D3A34" w:rsidRDefault="00AF60DC" w:rsidP="007D3A34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7D3A34">
        <w:rPr>
          <w:rFonts w:ascii="Times New Roman" w:hAnsi="Times New Roman" w:cs="Times New Roman"/>
          <w:b/>
          <w:i/>
          <w:sz w:val="24"/>
          <w:szCs w:val="24"/>
        </w:rPr>
        <w:t>Климатическая характеристика</w:t>
      </w:r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Территория района иногда подвергается сильным ливням и граду. Проливные дожди могут идти несколько дней подряд</w:t>
      </w:r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Сильные ливни и град являются причиной значительного ущерба населению и хозяйству.</w:t>
      </w:r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Средняя годовая скорость ветра   не </w:t>
      </w:r>
      <w:proofErr w:type="gramStart"/>
      <w:r w:rsidRPr="000655BE">
        <w:rPr>
          <w:rFonts w:ascii="Times New Roman" w:hAnsi="Times New Roman" w:cs="Times New Roman"/>
          <w:sz w:val="24"/>
          <w:szCs w:val="24"/>
        </w:rPr>
        <w:t>превышает 2-3 м/сек</w:t>
      </w:r>
      <w:proofErr w:type="gramEnd"/>
      <w:r w:rsidRPr="000655BE">
        <w:rPr>
          <w:rFonts w:ascii="Times New Roman" w:hAnsi="Times New Roman" w:cs="Times New Roman"/>
          <w:sz w:val="24"/>
          <w:szCs w:val="24"/>
        </w:rPr>
        <w:t>. Однако почти ежегодно значительная часть территории Табасаранского района подвергается ураганным ветрам.</w:t>
      </w:r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В общем, климатические условия района не препятствуют осуществлению любых видов хозяйственной деятельности, в том числе, рекреации.</w:t>
      </w:r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3A34">
        <w:rPr>
          <w:rFonts w:ascii="Times New Roman" w:hAnsi="Times New Roman" w:cs="Times New Roman"/>
          <w:b/>
          <w:i/>
          <w:sz w:val="24"/>
          <w:szCs w:val="24"/>
        </w:rPr>
        <w:t>Почвы.</w:t>
      </w:r>
      <w:r w:rsidRPr="000655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55BE">
        <w:rPr>
          <w:rFonts w:ascii="Times New Roman" w:hAnsi="Times New Roman" w:cs="Times New Roman"/>
          <w:sz w:val="24"/>
          <w:szCs w:val="24"/>
        </w:rPr>
        <w:t>На территории Табасаранского района в юго-за</w:t>
      </w:r>
      <w:r w:rsidR="007D3A34">
        <w:rPr>
          <w:rFonts w:ascii="Times New Roman" w:hAnsi="Times New Roman" w:cs="Times New Roman"/>
          <w:sz w:val="24"/>
          <w:szCs w:val="24"/>
        </w:rPr>
        <w:t>падной части преобладают горно-</w:t>
      </w:r>
      <w:r w:rsidRPr="000655BE">
        <w:rPr>
          <w:rFonts w:ascii="Times New Roman" w:hAnsi="Times New Roman" w:cs="Times New Roman"/>
          <w:sz w:val="24"/>
          <w:szCs w:val="24"/>
        </w:rPr>
        <w:t xml:space="preserve">луговые, в центральной – бурые лесные и коричневые, в восточной части на незначительной территории распространены каштановые солонцеватые.  </w:t>
      </w:r>
      <w:proofErr w:type="gramEnd"/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Содержание гумуса в почвах составляет 2-4 %.</w:t>
      </w:r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0DC" w:rsidRPr="009B1686" w:rsidRDefault="00AF60DC" w:rsidP="007D3A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686">
        <w:rPr>
          <w:rFonts w:ascii="Times New Roman" w:hAnsi="Times New Roman" w:cs="Times New Roman"/>
          <w:b/>
          <w:sz w:val="28"/>
          <w:szCs w:val="28"/>
        </w:rPr>
        <w:t>2.2.2    Мероприятия по уточнению границы муниципального образования</w:t>
      </w:r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Генеральным планом на </w:t>
      </w:r>
      <w:r w:rsidRPr="007D3A34">
        <w:rPr>
          <w:rFonts w:ascii="Times New Roman" w:hAnsi="Times New Roman" w:cs="Times New Roman"/>
          <w:b/>
          <w:i/>
          <w:sz w:val="24"/>
          <w:szCs w:val="24"/>
        </w:rPr>
        <w:t>I очередь</w:t>
      </w:r>
      <w:r w:rsidRPr="000655BE">
        <w:rPr>
          <w:rFonts w:ascii="Times New Roman" w:hAnsi="Times New Roman" w:cs="Times New Roman"/>
          <w:sz w:val="24"/>
          <w:szCs w:val="24"/>
        </w:rPr>
        <w:t xml:space="preserve"> предусмотрено установление перспективной </w:t>
      </w:r>
      <w:r w:rsidRPr="00B90C27">
        <w:rPr>
          <w:rFonts w:ascii="Times New Roman" w:hAnsi="Times New Roman" w:cs="Times New Roman"/>
          <w:sz w:val="24"/>
          <w:szCs w:val="24"/>
        </w:rPr>
        <w:t xml:space="preserve">границы населенного пункта села </w:t>
      </w:r>
      <w:proofErr w:type="spellStart"/>
      <w:r w:rsidR="00A13491" w:rsidRPr="00B90C27">
        <w:rPr>
          <w:rFonts w:ascii="Times New Roman" w:hAnsi="Times New Roman" w:cs="Times New Roman"/>
          <w:sz w:val="24"/>
          <w:szCs w:val="24"/>
        </w:rPr>
        <w:t>Кужник</w:t>
      </w:r>
      <w:proofErr w:type="spellEnd"/>
      <w:r w:rsidRPr="00B90C27">
        <w:rPr>
          <w:rFonts w:ascii="Times New Roman" w:hAnsi="Times New Roman" w:cs="Times New Roman"/>
          <w:sz w:val="24"/>
          <w:szCs w:val="24"/>
        </w:rPr>
        <w:t xml:space="preserve"> в пределах территории общей площадью </w:t>
      </w:r>
      <w:r w:rsidR="00B90C27" w:rsidRPr="00B90C27">
        <w:rPr>
          <w:rFonts w:ascii="Times New Roman" w:hAnsi="Times New Roman" w:cs="Times New Roman"/>
          <w:sz w:val="24"/>
          <w:szCs w:val="24"/>
        </w:rPr>
        <w:t>1341</w:t>
      </w:r>
      <w:r w:rsidRPr="00B90C27">
        <w:rPr>
          <w:rFonts w:ascii="Times New Roman" w:hAnsi="Times New Roman" w:cs="Times New Roman"/>
          <w:sz w:val="24"/>
          <w:szCs w:val="24"/>
        </w:rPr>
        <w:t>га.</w:t>
      </w:r>
    </w:p>
    <w:p w:rsidR="002F136F" w:rsidRPr="000655BE" w:rsidRDefault="001E55FA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Он расположен на границе Табасаранского и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Кайтагского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районов и является центром МО «сельсовет </w:t>
      </w:r>
      <w:proofErr w:type="spellStart"/>
      <w:r w:rsidR="00A13491" w:rsidRPr="000655BE">
        <w:rPr>
          <w:rFonts w:ascii="Times New Roman" w:hAnsi="Times New Roman" w:cs="Times New Roman"/>
          <w:sz w:val="24"/>
          <w:szCs w:val="24"/>
        </w:rPr>
        <w:t>Кужник</w:t>
      </w:r>
      <w:r w:rsidRPr="000655BE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», в состав которой входят селения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Хустиль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Гурхун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13491" w:rsidRPr="000655BE">
        <w:rPr>
          <w:rFonts w:ascii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55BE">
        <w:rPr>
          <w:rFonts w:ascii="Times New Roman" w:hAnsi="Times New Roman" w:cs="Times New Roman"/>
          <w:sz w:val="24"/>
          <w:szCs w:val="24"/>
        </w:rPr>
        <w:t>расположен</w:t>
      </w:r>
      <w:proofErr w:type="gramEnd"/>
      <w:r w:rsidRPr="000655BE">
        <w:rPr>
          <w:rFonts w:ascii="Times New Roman" w:hAnsi="Times New Roman" w:cs="Times New Roman"/>
          <w:sz w:val="24"/>
          <w:szCs w:val="24"/>
        </w:rPr>
        <w:t xml:space="preserve"> в северной части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Табасарана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и при этом граничит с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Кайтагским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районом (с запада и северо-запада), а также с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кутанами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Дахадаевского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района (с севера). Вокруг с. </w:t>
      </w:r>
      <w:proofErr w:type="spellStart"/>
      <w:r w:rsidR="00A13491" w:rsidRPr="000655BE">
        <w:rPr>
          <w:rFonts w:ascii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расположены селения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Ерси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Татиль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Хапиль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Ягдыг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Хустиль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Гурхун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(села Табасаранского района), Рука,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Джавгат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(села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Кайтагского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района),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Геджух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(Дербентский район).  </w:t>
      </w:r>
      <w:r w:rsidR="002F136F" w:rsidRPr="000655BE">
        <w:rPr>
          <w:rFonts w:ascii="Times New Roman" w:hAnsi="Times New Roman" w:cs="Times New Roman"/>
          <w:sz w:val="24"/>
          <w:szCs w:val="24"/>
        </w:rPr>
        <w:t xml:space="preserve">Муниципальное образование «село </w:t>
      </w:r>
      <w:proofErr w:type="spellStart"/>
      <w:r w:rsidR="00A13491" w:rsidRPr="000655BE">
        <w:rPr>
          <w:rFonts w:ascii="Times New Roman" w:hAnsi="Times New Roman" w:cs="Times New Roman"/>
          <w:sz w:val="24"/>
          <w:szCs w:val="24"/>
        </w:rPr>
        <w:t>Кужник</w:t>
      </w:r>
      <w:proofErr w:type="spellEnd"/>
      <w:r w:rsidR="002F136F" w:rsidRPr="000655BE">
        <w:rPr>
          <w:rFonts w:ascii="Times New Roman" w:hAnsi="Times New Roman" w:cs="Times New Roman"/>
          <w:sz w:val="24"/>
          <w:szCs w:val="24"/>
        </w:rPr>
        <w:t xml:space="preserve">» – административно-территориальная единица (село) и муниципальное образование (сельское поселение) в составе Республики Дагестан. </w:t>
      </w: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lastRenderedPageBreak/>
        <w:t>Структуру органов местного самоуправления муниципального образования составляют:</w:t>
      </w: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представительный орган муниципального образования – Собрание депутатов;</w:t>
      </w: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Глава администрации муниципального образования;</w:t>
      </w: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администрация (исполнительно-распорядительный орган) муниципального образования;</w:t>
      </w: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контрольный орган муниципального образования - счетная комиссия сельского поселения.</w:t>
      </w: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Муниципальное образование «село </w:t>
      </w:r>
      <w:proofErr w:type="spellStart"/>
      <w:r w:rsidR="00A13491" w:rsidRPr="000655BE">
        <w:rPr>
          <w:rFonts w:ascii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» Республики Дагестан образовано в соответствии с Законом Республики Дагестан от 13.01.2005 г.№6 «О статусе и границах муниципальных образований Республики Дагестан» и имеет статус сельского поселения. </w:t>
      </w: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Границы территории сельского поселения установлены Законом Республики Дагестан от 13.01.2005 г.№6 «О </w:t>
      </w:r>
      <w:bookmarkStart w:id="0" w:name="_GoBack"/>
      <w:bookmarkEnd w:id="0"/>
      <w:r w:rsidRPr="000655BE">
        <w:rPr>
          <w:rFonts w:ascii="Times New Roman" w:hAnsi="Times New Roman" w:cs="Times New Roman"/>
          <w:sz w:val="24"/>
          <w:szCs w:val="24"/>
        </w:rPr>
        <w:t xml:space="preserve">статусе и границах муниципальных образований Республики Дагестан» и отражены в уставе муниципального образования «село </w:t>
      </w:r>
      <w:proofErr w:type="spellStart"/>
      <w:r w:rsidR="00A13491" w:rsidRPr="000655BE">
        <w:rPr>
          <w:rFonts w:ascii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>».</w:t>
      </w:r>
    </w:p>
    <w:p w:rsidR="00D30630" w:rsidRPr="000655BE" w:rsidRDefault="00D30630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0630" w:rsidRPr="000655BE" w:rsidRDefault="00D30630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0630" w:rsidRPr="000655BE" w:rsidRDefault="00D30630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51" w:rsidRDefault="00CD585E" w:rsidP="00EB2C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5B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8B3DE7" wp14:editId="65D2AF24">
            <wp:extent cx="5940425" cy="2741295"/>
            <wp:effectExtent l="0" t="0" r="3175" b="1905"/>
            <wp:docPr id="6" name="Рисунок 6" descr="Кужник на кар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ужник на карт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551" w:rsidRDefault="00C80551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630" w:rsidRPr="000655BE" w:rsidRDefault="003F6CF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b/>
          <w:sz w:val="24"/>
          <w:szCs w:val="24"/>
        </w:rPr>
        <w:t xml:space="preserve">Рис. 1 Карта расположения МО СП «село </w:t>
      </w:r>
      <w:proofErr w:type="spellStart"/>
      <w:r w:rsidR="00A13491" w:rsidRPr="000655BE">
        <w:rPr>
          <w:rFonts w:ascii="Times New Roman" w:hAnsi="Times New Roman" w:cs="Times New Roman"/>
          <w:b/>
          <w:sz w:val="24"/>
          <w:szCs w:val="24"/>
        </w:rPr>
        <w:t>Кужник</w:t>
      </w:r>
      <w:proofErr w:type="spellEnd"/>
      <w:r w:rsidRPr="000655BE">
        <w:rPr>
          <w:rFonts w:ascii="Times New Roman" w:hAnsi="Times New Roman" w:cs="Times New Roman"/>
          <w:b/>
          <w:sz w:val="24"/>
          <w:szCs w:val="24"/>
        </w:rPr>
        <w:t>»</w:t>
      </w:r>
    </w:p>
    <w:p w:rsidR="003F6CFC" w:rsidRPr="000655BE" w:rsidRDefault="003F6CFC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630" w:rsidRPr="000655BE" w:rsidRDefault="00D30630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630" w:rsidRPr="000655BE" w:rsidRDefault="00D30630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630" w:rsidRPr="000655BE" w:rsidRDefault="00D30630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630" w:rsidRPr="000655BE" w:rsidRDefault="00D30630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630" w:rsidRPr="000655BE" w:rsidRDefault="00D30630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630" w:rsidRPr="000655BE" w:rsidRDefault="00D30630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630" w:rsidRPr="000655BE" w:rsidRDefault="00D30630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630" w:rsidRPr="000655BE" w:rsidRDefault="00D30630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630" w:rsidRPr="000655BE" w:rsidRDefault="00D30630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630" w:rsidRPr="000655BE" w:rsidRDefault="00D30630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630" w:rsidRPr="000655BE" w:rsidRDefault="00D30630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630" w:rsidRPr="000655BE" w:rsidRDefault="00D30630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630" w:rsidRPr="000655BE" w:rsidRDefault="00D30630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630" w:rsidRPr="000655BE" w:rsidRDefault="00D30630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630" w:rsidRPr="000655BE" w:rsidRDefault="00D30630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60DC" w:rsidRPr="009B1686" w:rsidRDefault="00AF60DC" w:rsidP="00B90C2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686">
        <w:rPr>
          <w:rFonts w:ascii="Times New Roman" w:hAnsi="Times New Roman" w:cs="Times New Roman"/>
          <w:b/>
          <w:sz w:val="28"/>
          <w:szCs w:val="28"/>
        </w:rPr>
        <w:t>2.2.3 Мероприятия по развитию и преобразованию</w:t>
      </w:r>
    </w:p>
    <w:p w:rsidR="00AF60DC" w:rsidRPr="009B1686" w:rsidRDefault="00AF60DC" w:rsidP="00B90C2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686">
        <w:rPr>
          <w:rFonts w:ascii="Times New Roman" w:hAnsi="Times New Roman" w:cs="Times New Roman"/>
          <w:b/>
          <w:sz w:val="28"/>
          <w:szCs w:val="28"/>
        </w:rPr>
        <w:t>функциональной структуры использования территории</w:t>
      </w:r>
    </w:p>
    <w:p w:rsidR="00AF60DC" w:rsidRPr="000655BE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0DC" w:rsidRPr="00B90C27" w:rsidRDefault="00AF60DC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C27">
        <w:rPr>
          <w:rFonts w:ascii="Times New Roman" w:hAnsi="Times New Roman" w:cs="Times New Roman"/>
          <w:sz w:val="24"/>
          <w:szCs w:val="24"/>
        </w:rPr>
        <w:t xml:space="preserve">Генеральным планом муниципального образования «село </w:t>
      </w:r>
      <w:proofErr w:type="spellStart"/>
      <w:r w:rsidR="00A13491" w:rsidRPr="00B90C27">
        <w:rPr>
          <w:rFonts w:ascii="Times New Roman" w:hAnsi="Times New Roman" w:cs="Times New Roman"/>
          <w:sz w:val="24"/>
          <w:szCs w:val="24"/>
        </w:rPr>
        <w:t>Кужник</w:t>
      </w:r>
      <w:proofErr w:type="spellEnd"/>
      <w:r w:rsidRPr="00B90C27">
        <w:rPr>
          <w:rFonts w:ascii="Times New Roman" w:hAnsi="Times New Roman" w:cs="Times New Roman"/>
          <w:sz w:val="24"/>
          <w:szCs w:val="24"/>
        </w:rPr>
        <w:t>» Табасаранского района Республики Дагестан устанавливается следующий перечень функциональных зон и параметров их планируемого развития (по видам):</w:t>
      </w:r>
    </w:p>
    <w:p w:rsidR="002F136F" w:rsidRPr="00B90C27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136F" w:rsidRPr="00B90C27" w:rsidRDefault="00DC1E63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C27">
        <w:rPr>
          <w:rFonts w:ascii="Times New Roman" w:hAnsi="Times New Roman" w:cs="Times New Roman"/>
          <w:sz w:val="24"/>
          <w:szCs w:val="24"/>
        </w:rPr>
        <w:t>1.</w:t>
      </w:r>
      <w:r w:rsidR="002F136F" w:rsidRPr="00B90C27">
        <w:rPr>
          <w:rFonts w:ascii="Times New Roman" w:hAnsi="Times New Roman" w:cs="Times New Roman"/>
          <w:sz w:val="24"/>
          <w:szCs w:val="24"/>
        </w:rPr>
        <w:t>Зона градостроительного использования:</w:t>
      </w:r>
    </w:p>
    <w:p w:rsidR="002F136F" w:rsidRPr="00B90C27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C27">
        <w:rPr>
          <w:rFonts w:ascii="Times New Roman" w:hAnsi="Times New Roman" w:cs="Times New Roman"/>
          <w:sz w:val="24"/>
          <w:szCs w:val="24"/>
        </w:rPr>
        <w:t>1.1. Зона индивидуальной жилой застройки – (Ж</w:t>
      </w:r>
      <w:proofErr w:type="gramStart"/>
      <w:r w:rsidRPr="00B90C2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90C27">
        <w:rPr>
          <w:rFonts w:ascii="Times New Roman" w:hAnsi="Times New Roman" w:cs="Times New Roman"/>
          <w:sz w:val="24"/>
          <w:szCs w:val="24"/>
        </w:rPr>
        <w:t>);</w:t>
      </w:r>
    </w:p>
    <w:p w:rsidR="002F136F" w:rsidRPr="00B90C27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C27">
        <w:rPr>
          <w:rFonts w:ascii="Times New Roman" w:hAnsi="Times New Roman" w:cs="Times New Roman"/>
          <w:sz w:val="24"/>
          <w:szCs w:val="24"/>
        </w:rPr>
        <w:t>1.2. Зона перспективного развития индивидуальной застройки – (Ж</w:t>
      </w:r>
      <w:proofErr w:type="gramStart"/>
      <w:r w:rsidRPr="00B90C2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B90C27">
        <w:rPr>
          <w:rFonts w:ascii="Times New Roman" w:hAnsi="Times New Roman" w:cs="Times New Roman"/>
          <w:sz w:val="24"/>
          <w:szCs w:val="24"/>
        </w:rPr>
        <w:t>);</w:t>
      </w:r>
    </w:p>
    <w:p w:rsidR="002F136F" w:rsidRPr="00B90C27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C27">
        <w:rPr>
          <w:rFonts w:ascii="Times New Roman" w:hAnsi="Times New Roman" w:cs="Times New Roman"/>
          <w:sz w:val="24"/>
          <w:szCs w:val="24"/>
        </w:rPr>
        <w:t>1.3. Комплексная общественно-деловая зона – О</w:t>
      </w:r>
      <w:proofErr w:type="gramStart"/>
      <w:r w:rsidRPr="00B90C27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B90C27">
        <w:rPr>
          <w:rFonts w:ascii="Times New Roman" w:hAnsi="Times New Roman" w:cs="Times New Roman"/>
          <w:sz w:val="24"/>
          <w:szCs w:val="24"/>
        </w:rPr>
        <w:t>К);</w:t>
      </w:r>
    </w:p>
    <w:p w:rsidR="002F136F" w:rsidRPr="00B90C27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C27">
        <w:rPr>
          <w:rFonts w:ascii="Times New Roman" w:hAnsi="Times New Roman" w:cs="Times New Roman"/>
          <w:sz w:val="24"/>
          <w:szCs w:val="24"/>
        </w:rPr>
        <w:t>1.4. Зона образовательных и воспитательных учреждений – ОД-1;</w:t>
      </w:r>
    </w:p>
    <w:p w:rsidR="002F136F" w:rsidRPr="00B90C27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C27">
        <w:rPr>
          <w:rFonts w:ascii="Times New Roman" w:hAnsi="Times New Roman" w:cs="Times New Roman"/>
          <w:sz w:val="24"/>
          <w:szCs w:val="24"/>
        </w:rPr>
        <w:t>1.5. Зона объектов инженерной и транспортной инфраструктуры – (И-1);</w:t>
      </w:r>
    </w:p>
    <w:p w:rsidR="002F136F" w:rsidRPr="00B90C27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C27">
        <w:rPr>
          <w:rFonts w:ascii="Times New Roman" w:hAnsi="Times New Roman" w:cs="Times New Roman"/>
          <w:sz w:val="24"/>
          <w:szCs w:val="24"/>
        </w:rPr>
        <w:t>1.6. Зона сельскохозяйственного использования – (СХ);</w:t>
      </w:r>
    </w:p>
    <w:p w:rsidR="002F136F" w:rsidRPr="00B90C27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C27">
        <w:rPr>
          <w:rFonts w:ascii="Times New Roman" w:hAnsi="Times New Roman" w:cs="Times New Roman"/>
          <w:sz w:val="24"/>
          <w:szCs w:val="24"/>
        </w:rPr>
        <w:t>1.</w:t>
      </w:r>
      <w:r w:rsidR="00FC5A1D">
        <w:rPr>
          <w:rFonts w:ascii="Times New Roman" w:hAnsi="Times New Roman" w:cs="Times New Roman"/>
          <w:sz w:val="24"/>
          <w:szCs w:val="24"/>
        </w:rPr>
        <w:t>7</w:t>
      </w:r>
      <w:r w:rsidRPr="00B90C27">
        <w:rPr>
          <w:rFonts w:ascii="Times New Roman" w:hAnsi="Times New Roman" w:cs="Times New Roman"/>
          <w:sz w:val="24"/>
          <w:szCs w:val="24"/>
        </w:rPr>
        <w:t>. Зона специального назначения (кладбища) – (Сп-1);</w:t>
      </w:r>
    </w:p>
    <w:p w:rsidR="002F136F" w:rsidRPr="00B90C27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C27">
        <w:rPr>
          <w:rFonts w:ascii="Times New Roman" w:hAnsi="Times New Roman" w:cs="Times New Roman"/>
          <w:sz w:val="24"/>
          <w:szCs w:val="24"/>
        </w:rPr>
        <w:t>1.</w:t>
      </w:r>
      <w:r w:rsidR="00FC5A1D">
        <w:rPr>
          <w:rFonts w:ascii="Times New Roman" w:hAnsi="Times New Roman" w:cs="Times New Roman"/>
          <w:sz w:val="24"/>
          <w:szCs w:val="24"/>
        </w:rPr>
        <w:t>8</w:t>
      </w:r>
      <w:r w:rsidRPr="00B90C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90C27">
        <w:rPr>
          <w:rFonts w:ascii="Times New Roman" w:hAnsi="Times New Roman" w:cs="Times New Roman"/>
          <w:sz w:val="24"/>
          <w:szCs w:val="24"/>
        </w:rPr>
        <w:t>Водоохранные</w:t>
      </w:r>
      <w:proofErr w:type="spellEnd"/>
      <w:r w:rsidRPr="00B90C27">
        <w:rPr>
          <w:rFonts w:ascii="Times New Roman" w:hAnsi="Times New Roman" w:cs="Times New Roman"/>
          <w:sz w:val="24"/>
          <w:szCs w:val="24"/>
        </w:rPr>
        <w:t xml:space="preserve"> зоны, прибрежные защитные и береговые полосы – СЗ-1;</w:t>
      </w:r>
    </w:p>
    <w:p w:rsidR="002F136F" w:rsidRPr="00B90C27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C27">
        <w:rPr>
          <w:rFonts w:ascii="Times New Roman" w:hAnsi="Times New Roman" w:cs="Times New Roman"/>
          <w:sz w:val="24"/>
          <w:szCs w:val="24"/>
        </w:rPr>
        <w:t>1.</w:t>
      </w:r>
      <w:r w:rsidR="00FC5A1D">
        <w:rPr>
          <w:rFonts w:ascii="Times New Roman" w:hAnsi="Times New Roman" w:cs="Times New Roman"/>
          <w:sz w:val="24"/>
          <w:szCs w:val="24"/>
        </w:rPr>
        <w:t>9</w:t>
      </w:r>
      <w:r w:rsidRPr="00B90C27">
        <w:rPr>
          <w:rFonts w:ascii="Times New Roman" w:hAnsi="Times New Roman" w:cs="Times New Roman"/>
          <w:sz w:val="24"/>
          <w:szCs w:val="24"/>
        </w:rPr>
        <w:t>.Санитарно-защитная зона – СЗЗ;</w:t>
      </w:r>
    </w:p>
    <w:p w:rsidR="002F136F" w:rsidRPr="00B90C27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C27">
        <w:rPr>
          <w:rFonts w:ascii="Times New Roman" w:hAnsi="Times New Roman" w:cs="Times New Roman"/>
          <w:sz w:val="24"/>
          <w:szCs w:val="24"/>
        </w:rPr>
        <w:t>1.1</w:t>
      </w:r>
      <w:r w:rsidR="00FC5A1D">
        <w:rPr>
          <w:rFonts w:ascii="Times New Roman" w:hAnsi="Times New Roman" w:cs="Times New Roman"/>
          <w:sz w:val="24"/>
          <w:szCs w:val="24"/>
        </w:rPr>
        <w:t>0</w:t>
      </w:r>
      <w:r w:rsidRPr="00B90C27">
        <w:rPr>
          <w:rFonts w:ascii="Times New Roman" w:hAnsi="Times New Roman" w:cs="Times New Roman"/>
          <w:sz w:val="24"/>
          <w:szCs w:val="24"/>
        </w:rPr>
        <w:t>.Зона озеленения общего пользования – Р-2;</w:t>
      </w:r>
    </w:p>
    <w:p w:rsidR="002F136F" w:rsidRPr="00B90C27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C27">
        <w:rPr>
          <w:rFonts w:ascii="Times New Roman" w:hAnsi="Times New Roman" w:cs="Times New Roman"/>
          <w:sz w:val="24"/>
          <w:szCs w:val="24"/>
        </w:rPr>
        <w:t>1.1</w:t>
      </w:r>
      <w:r w:rsidR="00FC5A1D">
        <w:rPr>
          <w:rFonts w:ascii="Times New Roman" w:hAnsi="Times New Roman" w:cs="Times New Roman"/>
          <w:sz w:val="24"/>
          <w:szCs w:val="24"/>
        </w:rPr>
        <w:t>1</w:t>
      </w:r>
      <w:r w:rsidRPr="00B90C27">
        <w:rPr>
          <w:rFonts w:ascii="Times New Roman" w:hAnsi="Times New Roman" w:cs="Times New Roman"/>
          <w:sz w:val="24"/>
          <w:szCs w:val="24"/>
        </w:rPr>
        <w:t>.Зона иного назначения (территория общего пользования).</w:t>
      </w:r>
    </w:p>
    <w:p w:rsidR="002F136F" w:rsidRPr="00B90C27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136F" w:rsidRPr="00B90C27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C27">
        <w:rPr>
          <w:rFonts w:ascii="Times New Roman" w:hAnsi="Times New Roman" w:cs="Times New Roman"/>
          <w:sz w:val="24"/>
          <w:szCs w:val="24"/>
        </w:rPr>
        <w:t>Генеральным планом определено следующе</w:t>
      </w:r>
      <w:r w:rsidR="00617E58" w:rsidRPr="00B90C27">
        <w:rPr>
          <w:rFonts w:ascii="Times New Roman" w:hAnsi="Times New Roman" w:cs="Times New Roman"/>
          <w:sz w:val="24"/>
          <w:szCs w:val="24"/>
        </w:rPr>
        <w:t xml:space="preserve">е функциональное назначение зон </w:t>
      </w:r>
      <w:r w:rsidRPr="00B90C27">
        <w:rPr>
          <w:rFonts w:ascii="Times New Roman" w:hAnsi="Times New Roman" w:cs="Times New Roman"/>
          <w:sz w:val="24"/>
          <w:szCs w:val="24"/>
        </w:rPr>
        <w:t>(по видам).</w:t>
      </w:r>
    </w:p>
    <w:p w:rsidR="002F136F" w:rsidRPr="000655BE" w:rsidRDefault="002F136F" w:rsidP="007525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36F" w:rsidRPr="009B1686" w:rsidRDefault="002F136F" w:rsidP="0075255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686">
        <w:rPr>
          <w:rFonts w:ascii="Times New Roman" w:hAnsi="Times New Roman" w:cs="Times New Roman"/>
          <w:b/>
          <w:sz w:val="28"/>
          <w:szCs w:val="28"/>
        </w:rPr>
        <w:t>ЗОНА ГРАДОСТРОИТЕЛЬНОГО ИСПОЛЬЗОВАНИЯ</w:t>
      </w:r>
    </w:p>
    <w:p w:rsidR="002F136F" w:rsidRPr="009B1686" w:rsidRDefault="002F136F" w:rsidP="000655B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6F" w:rsidRPr="009B1686" w:rsidRDefault="002F136F" w:rsidP="0075255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686">
        <w:rPr>
          <w:rFonts w:ascii="Times New Roman" w:hAnsi="Times New Roman" w:cs="Times New Roman"/>
          <w:b/>
          <w:sz w:val="28"/>
          <w:szCs w:val="28"/>
        </w:rPr>
        <w:t>1.</w:t>
      </w:r>
      <w:r w:rsidRPr="009B1686">
        <w:rPr>
          <w:rFonts w:ascii="Times New Roman" w:hAnsi="Times New Roman" w:cs="Times New Roman"/>
          <w:b/>
          <w:sz w:val="28"/>
          <w:szCs w:val="28"/>
        </w:rPr>
        <w:tab/>
        <w:t>ЗОНА ИНДИВИДУАЛЬНОЙ ЖИЛОЙ ЗАСТРОЙКИ (Ж</w:t>
      </w:r>
      <w:proofErr w:type="gramStart"/>
      <w:r w:rsidRPr="009B1686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9B1686">
        <w:rPr>
          <w:rFonts w:ascii="Times New Roman" w:hAnsi="Times New Roman" w:cs="Times New Roman"/>
          <w:b/>
          <w:sz w:val="28"/>
          <w:szCs w:val="28"/>
        </w:rPr>
        <w:t>)</w:t>
      </w: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Жилая зона предназначена для размещения жилой застройки индивидуальными жилыми домами различных типов и этажности в соответствии с параметрами, указанными в наименованиях зон. В жилой зоне допускается размещение отдельно стоящих, встроенных или пристроенных объектов социального и коммунально-бытового обслуживания населения, культовых зданий, стоянок автомобильного транспорта, гаражей и иных объектов, связанных с проживанием граждан и не оказывающих негативного воздействия на окружающую среду. В зоне жилой застройки допускается размещение объектов общественно-делового назначения и инженерной инфраструктуры, связанных с обслуживанием данной зоны.</w:t>
      </w: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Нормативные показатели плотности застройки участков жилой зоны:</w:t>
      </w: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ab/>
      </w: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Коэффициент застройки - 0,2-0,6;</w:t>
      </w: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Коэффициент плотности застройки - 0,4-1,2.</w:t>
      </w: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Плотность населения для жилых зон составляет – 40-70 чел/</w:t>
      </w:r>
      <w:proofErr w:type="gramStart"/>
      <w:r w:rsidRPr="000655BE">
        <w:rPr>
          <w:rFonts w:ascii="Times New Roman" w:hAnsi="Times New Roman" w:cs="Times New Roman"/>
          <w:sz w:val="24"/>
          <w:szCs w:val="24"/>
        </w:rPr>
        <w:t>га</w:t>
      </w:r>
      <w:proofErr w:type="gramEnd"/>
      <w:r w:rsidRPr="000655BE">
        <w:rPr>
          <w:rFonts w:ascii="Times New Roman" w:hAnsi="Times New Roman" w:cs="Times New Roman"/>
          <w:sz w:val="24"/>
          <w:szCs w:val="24"/>
        </w:rPr>
        <w:t>.</w:t>
      </w: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- Максимальная и средняя этажность: индивидуальная застройки включая цоколь – </w:t>
      </w:r>
      <w:r w:rsidR="00FC5A1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655BE">
        <w:rPr>
          <w:rFonts w:ascii="Times New Roman" w:hAnsi="Times New Roman" w:cs="Times New Roman"/>
          <w:sz w:val="24"/>
          <w:szCs w:val="24"/>
        </w:rPr>
        <w:t>1-3 этажа.</w:t>
      </w: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136F" w:rsidRPr="009B1686" w:rsidRDefault="002F136F" w:rsidP="0075255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686">
        <w:rPr>
          <w:rFonts w:ascii="Times New Roman" w:hAnsi="Times New Roman" w:cs="Times New Roman"/>
          <w:b/>
          <w:sz w:val="28"/>
          <w:szCs w:val="28"/>
        </w:rPr>
        <w:t>2.</w:t>
      </w:r>
      <w:r w:rsidRPr="009B1686">
        <w:rPr>
          <w:rFonts w:ascii="Times New Roman" w:hAnsi="Times New Roman" w:cs="Times New Roman"/>
          <w:b/>
          <w:sz w:val="28"/>
          <w:szCs w:val="28"/>
        </w:rPr>
        <w:tab/>
        <w:t>КОМПЛЕКСНАЯ ОБЩЕСТВЕННО-ДЕЛОВАЯ ЗОНА О</w:t>
      </w:r>
      <w:proofErr w:type="gramStart"/>
      <w:r w:rsidRPr="009B1686">
        <w:rPr>
          <w:rFonts w:ascii="Times New Roman" w:hAnsi="Times New Roman" w:cs="Times New Roman"/>
          <w:b/>
          <w:sz w:val="28"/>
          <w:szCs w:val="28"/>
        </w:rPr>
        <w:t>Д(</w:t>
      </w:r>
      <w:proofErr w:type="gramEnd"/>
      <w:r w:rsidRPr="009B1686">
        <w:rPr>
          <w:rFonts w:ascii="Times New Roman" w:hAnsi="Times New Roman" w:cs="Times New Roman"/>
          <w:b/>
          <w:sz w:val="28"/>
          <w:szCs w:val="28"/>
        </w:rPr>
        <w:t>К)</w:t>
      </w: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Общественно-деловая зона предназначена для размещения объектов общественно-деловой застройки различного назначения. В общественно-деловой зоне допускается размещение гостиниц и иных подобных объектов, предназначенных для временного </w:t>
      </w:r>
      <w:r w:rsidRPr="000655BE">
        <w:rPr>
          <w:rFonts w:ascii="Times New Roman" w:hAnsi="Times New Roman" w:cs="Times New Roman"/>
          <w:sz w:val="24"/>
          <w:szCs w:val="24"/>
        </w:rPr>
        <w:lastRenderedPageBreak/>
        <w:t>проживания граждан, а также подземных или многоэтажных гаражей. В зоне общественно-деловой застройки также допускается размещение жилой застройки (не более 30%) и объектов инженерной инфраструктуры, связанных с обслуживанием данной зоны.</w:t>
      </w: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Нормативные показатели плотности </w:t>
      </w:r>
      <w:r w:rsidR="006600E6" w:rsidRPr="000655BE">
        <w:rPr>
          <w:rFonts w:ascii="Times New Roman" w:hAnsi="Times New Roman" w:cs="Times New Roman"/>
          <w:sz w:val="24"/>
          <w:szCs w:val="24"/>
        </w:rPr>
        <w:t>застройки участков общественно-</w:t>
      </w:r>
      <w:r w:rsidRPr="000655BE">
        <w:rPr>
          <w:rFonts w:ascii="Times New Roman" w:hAnsi="Times New Roman" w:cs="Times New Roman"/>
          <w:sz w:val="24"/>
          <w:szCs w:val="24"/>
        </w:rPr>
        <w:t>деловой зоны:</w:t>
      </w: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Коэффициент застройки- 0,8-1;</w:t>
      </w: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Коэффициент плотности застройки – 2,4-3;</w:t>
      </w: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Максимальная и средняя этажность- 3 этажей.</w:t>
      </w: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52551" w:rsidRPr="009B1686" w:rsidRDefault="002F136F" w:rsidP="00752551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B16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Pr="009B16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ЗОНА </w:t>
      </w:r>
      <w:proofErr w:type="gramStart"/>
      <w:r w:rsidRPr="009B16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ИНЖЕНЕРНОЙ</w:t>
      </w:r>
      <w:proofErr w:type="gramEnd"/>
      <w:r w:rsidRPr="009B16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ТРАНСПОРТНОЙ </w:t>
      </w:r>
    </w:p>
    <w:p w:rsidR="002F136F" w:rsidRPr="009B1686" w:rsidRDefault="002F136F" w:rsidP="00752551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B16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ИНФРАСТРУКТУРЫ (И-1)</w:t>
      </w: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Зона инженерной и транспортной инфраструктуры предназначены для размещения и функционирования сооружений и коммуникаций железнодорожного, автомобильного, и других видов транспорта, а также для размещения инженерных сетей и сооружений. </w:t>
      </w:r>
    </w:p>
    <w:p w:rsidR="00CD4F79" w:rsidRPr="000655BE" w:rsidRDefault="00CD4F79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развития транспортной инфраструктуры предусматривается строительство и реконструкция опорной сети автомобильных дорог республиканского и местного значения на территории  МО «Табасаранский район», таких как </w:t>
      </w:r>
      <w:proofErr w:type="spellStart"/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Мамедкала</w:t>
      </w:r>
      <w:proofErr w:type="spellEnd"/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-Хучни на участке км 0 - км 29, «Кавказ</w:t>
      </w:r>
      <w:proofErr w:type="gramStart"/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»-</w:t>
      </w:r>
      <w:proofErr w:type="spellStart"/>
      <w:proofErr w:type="gramEnd"/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Сиртыч</w:t>
      </w:r>
      <w:proofErr w:type="spellEnd"/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Татиль</w:t>
      </w:r>
      <w:proofErr w:type="spellEnd"/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участке км 0 - км 47, </w:t>
      </w:r>
      <w:proofErr w:type="spellStart"/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Геджух-</w:t>
      </w:r>
      <w:r w:rsidR="00A13491"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Кужник</w:t>
      </w: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-Хапиль</w:t>
      </w:r>
      <w:proofErr w:type="spellEnd"/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,  асфальтирования авто</w:t>
      </w:r>
      <w:r w:rsidR="00255F31"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мо</w:t>
      </w: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бильных дорог внутри села </w:t>
      </w:r>
      <w:proofErr w:type="spellStart"/>
      <w:r w:rsidR="00A13491"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Кужник</w:t>
      </w:r>
      <w:proofErr w:type="spellEnd"/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F136F" w:rsidRPr="000655BE" w:rsidRDefault="002F136F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зоны допускается размещение общественно-деловых объектов, связанных с обслуживанием данной зоны.</w:t>
      </w:r>
    </w:p>
    <w:p w:rsidR="008F2AE1" w:rsidRPr="000655BE" w:rsidRDefault="00347F8D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Сложившаяся транспортная сеть на территории села</w:t>
      </w:r>
      <w:r w:rsidR="00255F31"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только автомобильная, при низком качестве покрытия многих автодорог.</w:t>
      </w:r>
      <w:r w:rsidR="004A4CE3"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Автомобильные дороги федерального значения на территории муниципального образования</w:t>
      </w:r>
      <w:r w:rsidR="00FC595A"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отсутствуют.</w:t>
      </w:r>
    </w:p>
    <w:p w:rsidR="008F2AE1" w:rsidRPr="000655BE" w:rsidRDefault="008F2AE1" w:rsidP="000655BE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2AE1" w:rsidRPr="009B1686" w:rsidRDefault="008F2AE1" w:rsidP="0075255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686">
        <w:rPr>
          <w:rFonts w:ascii="Times New Roman" w:hAnsi="Times New Roman" w:cs="Times New Roman"/>
          <w:b/>
          <w:sz w:val="28"/>
          <w:szCs w:val="28"/>
        </w:rPr>
        <w:t>4.</w:t>
      </w:r>
      <w:r w:rsidRPr="009B1686">
        <w:rPr>
          <w:rFonts w:ascii="Times New Roman" w:hAnsi="Times New Roman" w:cs="Times New Roman"/>
          <w:b/>
          <w:sz w:val="28"/>
          <w:szCs w:val="28"/>
        </w:rPr>
        <w:tab/>
        <w:t>ЗОНА СЕЛЬСКОХОЗЯЙСТВЕННОГО ИСПОЛЬЗОВАНИЯ (СХ)</w:t>
      </w:r>
    </w:p>
    <w:p w:rsidR="008F2AE1" w:rsidRPr="000655BE" w:rsidRDefault="008F2AE1" w:rsidP="000655BE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47F8D" w:rsidRPr="000655BE" w:rsidRDefault="008F2AE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Зона размещения объектов сельскохозяйственного использования предназначена для ведения подсобных хозяйств, размещения садово-огородных, дачных участков, растениеводства и т.п. </w:t>
      </w:r>
      <w:r w:rsidR="00347F8D" w:rsidRPr="000655BE">
        <w:rPr>
          <w:rFonts w:ascii="Times New Roman" w:hAnsi="Times New Roman" w:cs="Times New Roman"/>
          <w:sz w:val="24"/>
          <w:szCs w:val="24"/>
        </w:rPr>
        <w:t>При сложившейся преимущественно сельскохозяйственной специализации экономики, потенциал земельных ресурсов - относительно низкий, и при этом, с относительно высоким процентом земель, выведенных из оборота.</w:t>
      </w:r>
    </w:p>
    <w:p w:rsidR="008F2AE1" w:rsidRPr="000655BE" w:rsidRDefault="008F2AE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В зоне</w:t>
      </w:r>
      <w:r w:rsidR="00347F8D" w:rsidRPr="000655BE">
        <w:rPr>
          <w:rFonts w:ascii="Times New Roman" w:hAnsi="Times New Roman" w:cs="Times New Roman"/>
          <w:sz w:val="24"/>
          <w:szCs w:val="24"/>
        </w:rPr>
        <w:t xml:space="preserve"> </w:t>
      </w:r>
      <w:r w:rsidRPr="000655BE">
        <w:rPr>
          <w:rFonts w:ascii="Times New Roman" w:hAnsi="Times New Roman" w:cs="Times New Roman"/>
          <w:sz w:val="24"/>
          <w:szCs w:val="24"/>
        </w:rPr>
        <w:t>сельскохозяйственного использования допускается размещение объектов инженерной и транспортной инфраструктур, связанных с обслуживанием данной зоны.</w:t>
      </w:r>
    </w:p>
    <w:p w:rsidR="008F2AE1" w:rsidRPr="000655BE" w:rsidRDefault="008F2AE1" w:rsidP="000655BE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2AE1" w:rsidRPr="009B1686" w:rsidRDefault="008F2AE1" w:rsidP="00752551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B16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</w:t>
      </w:r>
      <w:r w:rsidRPr="009B16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ЗОНА СПЕЦИАЛЬНОГО НАЗНАЧЕНИЯ (Сп-1)</w:t>
      </w:r>
    </w:p>
    <w:p w:rsidR="008F2AE1" w:rsidRPr="000655BE" w:rsidRDefault="008F2AE1" w:rsidP="000655BE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2AE1" w:rsidRPr="000655BE" w:rsidRDefault="008F2AE1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Зона специального назначения предназначена для размещения объектов специального назначения, размещение которых недопустимо на территории других функциональных зон, в том числе кладбищ, крематориев, территорий складирования отходов (скотомогильников) и т.п., а также военных и иных режимных объектов. В зоне специального назначения допускается размещение зеленых насаждений, выполняющих специальные функции (санитарно-защитного озеленения).</w:t>
      </w:r>
    </w:p>
    <w:p w:rsidR="00A26EA9" w:rsidRPr="000655BE" w:rsidRDefault="00A26EA9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муниципальном образовании нет водозаборных и очистных сооружений, канализационных очистных сооружений и сетей. Организованный вывоз ТБО </w:t>
      </w: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осуществляется только в селении Хучни, в остальных населенных пунктах сброс ТБО осуществляется в овраги.</w:t>
      </w:r>
    </w:p>
    <w:p w:rsidR="008F2AE1" w:rsidRPr="000655BE" w:rsidRDefault="008F2AE1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E1" w:rsidRPr="009B1686" w:rsidRDefault="008F2AE1" w:rsidP="00752551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B16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</w:t>
      </w:r>
      <w:r w:rsidRPr="009B16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ЗОНА ИНОГО НАЗНАЧЕНИЯ (ТЕРРИТОРИЯ ОБЩЕГО ПОЛЬЗОВАНИЯ)</w:t>
      </w:r>
    </w:p>
    <w:p w:rsidR="008F2AE1" w:rsidRPr="000655BE" w:rsidRDefault="008F2AE1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E1" w:rsidRPr="000655BE" w:rsidRDefault="008F2AE1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Зона иного назначения (территория общего пользования) расположена в черте зоны градостроительного использования, но фактически не востребована для градостроительного освоения.</w:t>
      </w:r>
    </w:p>
    <w:p w:rsidR="008F2AE1" w:rsidRPr="000655BE" w:rsidRDefault="008F2AE1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E1" w:rsidRPr="009B1686" w:rsidRDefault="008F2AE1" w:rsidP="00752551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B16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         ЗОНА РЕКРЕАЦИОННОГО НАЗНАЧЕНИЯ</w:t>
      </w:r>
    </w:p>
    <w:p w:rsidR="008F2AE1" w:rsidRPr="000655BE" w:rsidRDefault="008F2AE1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E1" w:rsidRPr="000655BE" w:rsidRDefault="008F2AE1" w:rsidP="00752551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Рекреационные зоны предназначены для организации мест отдыха населения за чертой населенных пунктов и включают в себя леса, лесопарки, зоны кратковременного отдыха и иные особо охраняемые природные территории и объекты, в том числе относящие</w:t>
      </w:r>
      <w:r w:rsidR="00752551">
        <w:rPr>
          <w:rFonts w:ascii="Times New Roman" w:hAnsi="Times New Roman" w:cs="Times New Roman"/>
          <w:color w:val="000000" w:themeColor="text1"/>
          <w:sz w:val="24"/>
          <w:szCs w:val="24"/>
        </w:rPr>
        <w:t>ся к землям общего пользования.</w:t>
      </w:r>
    </w:p>
    <w:p w:rsidR="008F2AE1" w:rsidRPr="00752551" w:rsidRDefault="008F2AE1" w:rsidP="00752551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Границы функциональных зон с параметрами развития таких зон установлены</w:t>
      </w:r>
      <w:r w:rsidR="007525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«Карте функциональных зон».</w:t>
      </w:r>
    </w:p>
    <w:p w:rsidR="008F2AE1" w:rsidRPr="000655BE" w:rsidRDefault="008F2AE1" w:rsidP="0075255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E1" w:rsidRPr="009B1686" w:rsidRDefault="008F2AE1" w:rsidP="00752551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B16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2.3</w:t>
      </w:r>
      <w:r w:rsidRPr="009B16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Мероприятия по развитию социально-экономической сферы</w:t>
      </w:r>
    </w:p>
    <w:p w:rsidR="008F2AE1" w:rsidRPr="009B1686" w:rsidRDefault="008F2AE1" w:rsidP="00752551">
      <w:pPr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2AE1" w:rsidRPr="009B1686" w:rsidRDefault="008F2AE1" w:rsidP="00752551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B16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2.3.1 Развитие экономической сферы</w:t>
      </w:r>
    </w:p>
    <w:p w:rsidR="008F2AE1" w:rsidRPr="000655BE" w:rsidRDefault="008F2AE1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E1" w:rsidRPr="000655BE" w:rsidRDefault="008F2AE1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Определяющими направлениями экономики муниципального образования «на период планирования (до 2039г.) являются сельское хозяйство и животноводство.</w:t>
      </w:r>
    </w:p>
    <w:p w:rsidR="008F2AE1" w:rsidRPr="000655BE" w:rsidRDefault="008F2AE1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="005D6916" w:rsidRPr="000655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первую </w:t>
      </w:r>
      <w:r w:rsidRPr="000655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очередь</w:t>
      </w: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расчетный срок генеральным планом в качестве мероприятий предусмотрено:</w:t>
      </w:r>
    </w:p>
    <w:p w:rsidR="008F2AE1" w:rsidRPr="000655BE" w:rsidRDefault="008F2AE1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E1" w:rsidRPr="000655BE" w:rsidRDefault="008F2AE1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развитие растениеводства;</w:t>
      </w:r>
    </w:p>
    <w:p w:rsidR="008F2AE1" w:rsidRPr="000655BE" w:rsidRDefault="008F2AE1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развитие плодоводства;</w:t>
      </w:r>
    </w:p>
    <w:p w:rsidR="008F2AE1" w:rsidRPr="000655BE" w:rsidRDefault="008F2AE1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развитие производств по промышленной переработке сельскохозяйственной продукции, включая зерно, мясо, молоко, шерсть, кожу, также виноград, плоды, овощи;</w:t>
      </w:r>
      <w:proofErr w:type="gramEnd"/>
    </w:p>
    <w:p w:rsidR="008F2AE1" w:rsidRPr="000655BE" w:rsidRDefault="008F2AE1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развитие лесопереработки и деревообработки;</w:t>
      </w:r>
    </w:p>
    <w:p w:rsidR="008F2AE1" w:rsidRPr="000655BE" w:rsidRDefault="008F2AE1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развитие производств по промышленной переработке продукции вторичного лесопользования (например, фармацевтики на основе экологически чистых лекарственных растений, родниковых вод);</w:t>
      </w:r>
    </w:p>
    <w:p w:rsidR="008F2AE1" w:rsidRPr="000655BE" w:rsidRDefault="008F2AE1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промышленный розлив родниковых вод и др.</w:t>
      </w:r>
    </w:p>
    <w:p w:rsidR="00EB613D" w:rsidRPr="000655BE" w:rsidRDefault="00EB613D" w:rsidP="000655BE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F2AE1" w:rsidRPr="009B1686" w:rsidRDefault="008F2AE1" w:rsidP="00752551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B16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2.3.2 Жилищное строительство</w:t>
      </w:r>
    </w:p>
    <w:p w:rsidR="008F2AE1" w:rsidRPr="000655BE" w:rsidRDefault="008F2AE1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F2AE1" w:rsidRPr="000655BE" w:rsidRDefault="008F2AE1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В рамках генерального плана формируются основные направления жилищного строительства как с позиции выявления территории наиболее благоприятной для жилой застройки, так и с позиции формирования основных качественных и количественных характеристик перспективной жилой застройки. Непосредственное выделение участков для жилищного строительства должно осуществляться на основании разработанного проекта планировки территории.</w:t>
      </w:r>
    </w:p>
    <w:p w:rsidR="00752551" w:rsidRPr="00C80551" w:rsidRDefault="008F2AE1" w:rsidP="00C80551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определения проектных предложений был выбран инновационный сценарий развития, по которому планируемая численность населения на первую очередь строительства (до 2024 года) составит </w:t>
      </w:r>
      <w:r w:rsidR="003E649F" w:rsidRPr="003E649F">
        <w:rPr>
          <w:rFonts w:ascii="Times New Roman" w:hAnsi="Times New Roman" w:cs="Times New Roman"/>
          <w:color w:val="000000" w:themeColor="text1"/>
          <w:sz w:val="24"/>
          <w:szCs w:val="24"/>
        </w:rPr>
        <w:t>1346</w:t>
      </w:r>
      <w:r w:rsidRPr="003E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 и на расчетный срок (до 2039 года) – </w:t>
      </w:r>
      <w:r w:rsidR="003E649F" w:rsidRPr="003E649F">
        <w:rPr>
          <w:rFonts w:ascii="Times New Roman" w:hAnsi="Times New Roman" w:cs="Times New Roman"/>
          <w:color w:val="000000" w:themeColor="text1"/>
          <w:sz w:val="24"/>
          <w:szCs w:val="24"/>
        </w:rPr>
        <w:t>2759</w:t>
      </w:r>
      <w:r w:rsidRPr="003E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человек.</w:t>
      </w:r>
    </w:p>
    <w:p w:rsidR="00752551" w:rsidRPr="000655BE" w:rsidRDefault="00752551" w:rsidP="000655BE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B613D" w:rsidRPr="009B1686" w:rsidRDefault="00EB613D" w:rsidP="0075255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686">
        <w:rPr>
          <w:rFonts w:ascii="Times New Roman" w:hAnsi="Times New Roman" w:cs="Times New Roman"/>
          <w:b/>
          <w:sz w:val="28"/>
          <w:szCs w:val="28"/>
        </w:rPr>
        <w:t>2.3.3 Система культурно-бытового и социального обслуживания</w:t>
      </w:r>
    </w:p>
    <w:p w:rsidR="00EB613D" w:rsidRPr="009B1686" w:rsidRDefault="00EB613D" w:rsidP="000655BE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B613D" w:rsidRDefault="00EB613D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8F4">
        <w:rPr>
          <w:rFonts w:ascii="Times New Roman" w:hAnsi="Times New Roman" w:cs="Times New Roman"/>
          <w:sz w:val="24"/>
          <w:szCs w:val="24"/>
        </w:rPr>
        <w:t>Генеральным планом предлагается следующий комплекс мероприятий:</w:t>
      </w:r>
    </w:p>
    <w:p w:rsidR="00FC18F4" w:rsidRPr="00FC18F4" w:rsidRDefault="00FC18F4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18F4" w:rsidRPr="00FC18F4" w:rsidRDefault="00FC18F4" w:rsidP="000655BE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18F4">
        <w:rPr>
          <w:rFonts w:ascii="Times New Roman" w:hAnsi="Times New Roman" w:cs="Times New Roman"/>
          <w:b/>
          <w:i/>
          <w:sz w:val="24"/>
          <w:szCs w:val="24"/>
        </w:rPr>
        <w:t xml:space="preserve">На </w:t>
      </w:r>
      <w:r w:rsidRPr="00FC18F4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8C6D7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C18F4">
        <w:rPr>
          <w:rFonts w:ascii="Times New Roman" w:hAnsi="Times New Roman" w:cs="Times New Roman"/>
          <w:b/>
          <w:i/>
          <w:sz w:val="24"/>
          <w:szCs w:val="24"/>
        </w:rPr>
        <w:t>очередь:</w:t>
      </w:r>
    </w:p>
    <w:p w:rsidR="00EB613D" w:rsidRPr="000655BE" w:rsidRDefault="00EB613D" w:rsidP="000655BE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18F4" w:rsidRPr="000655BE" w:rsidRDefault="00FC18F4" w:rsidP="00FC18F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 xml:space="preserve">строительство нового </w:t>
      </w:r>
      <w:r>
        <w:rPr>
          <w:rFonts w:ascii="Times New Roman" w:eastAsia="Times New Roman" w:hAnsi="Times New Roman" w:cs="Times New Roman"/>
          <w:sz w:val="24"/>
          <w:szCs w:val="24"/>
        </w:rPr>
        <w:t>детского сада на 50 мест;</w:t>
      </w:r>
    </w:p>
    <w:p w:rsidR="00FC18F4" w:rsidRPr="000655BE" w:rsidRDefault="00FC18F4" w:rsidP="00FC18F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капитальный ремонт спортзала;</w:t>
      </w:r>
    </w:p>
    <w:p w:rsidR="00FC18F4" w:rsidRPr="003579E8" w:rsidRDefault="00FC18F4" w:rsidP="00FC18F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кап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емонт </w:t>
      </w:r>
      <w:r w:rsidRPr="003579E8">
        <w:rPr>
          <w:rFonts w:ascii="Times New Roman" w:eastAsia="Times New Roman" w:hAnsi="Times New Roman" w:cs="Times New Roman"/>
          <w:sz w:val="24"/>
          <w:szCs w:val="24"/>
        </w:rPr>
        <w:t>детского сад</w:t>
      </w:r>
      <w:r>
        <w:rPr>
          <w:rFonts w:ascii="Times New Roman" w:eastAsia="Times New Roman" w:hAnsi="Times New Roman" w:cs="Times New Roman"/>
          <w:sz w:val="24"/>
          <w:szCs w:val="24"/>
        </w:rPr>
        <w:t>а;</w:t>
      </w:r>
    </w:p>
    <w:p w:rsidR="00FC18F4" w:rsidRPr="000655BE" w:rsidRDefault="00FC18F4" w:rsidP="00FC18F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капитальный ремонт СОШ;</w:t>
      </w:r>
    </w:p>
    <w:p w:rsidR="00FC18F4" w:rsidRPr="000655BE" w:rsidRDefault="00FC18F4" w:rsidP="00FC18F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>капитальный ремонт клуба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C18F4" w:rsidRPr="000655BE" w:rsidRDefault="00FC18F4" w:rsidP="00FC18F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ab/>
        <w:t xml:space="preserve">капитальный ремонт </w:t>
      </w:r>
      <w:r>
        <w:rPr>
          <w:rFonts w:ascii="Times New Roman" w:eastAsia="Times New Roman" w:hAnsi="Times New Roman" w:cs="Times New Roman"/>
          <w:sz w:val="24"/>
          <w:szCs w:val="24"/>
        </w:rPr>
        <w:t>врачебной амбулатории;</w:t>
      </w:r>
    </w:p>
    <w:p w:rsidR="00FC18F4" w:rsidRDefault="00FC18F4" w:rsidP="00FC18F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капитальный ремонт библиотеки;</w:t>
      </w:r>
    </w:p>
    <w:p w:rsidR="00FC18F4" w:rsidRDefault="00FC18F4" w:rsidP="00FC18F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        строительство аптеки</w:t>
      </w:r>
    </w:p>
    <w:p w:rsidR="00FC18F4" w:rsidRDefault="00FC18F4" w:rsidP="00FC18F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1005" w:rsidRDefault="00FC18F4" w:rsidP="00FC18F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8F4">
        <w:rPr>
          <w:rFonts w:ascii="Times New Roman" w:eastAsia="Times New Roman" w:hAnsi="Times New Roman" w:cs="Times New Roman"/>
          <w:b/>
          <w:i/>
          <w:sz w:val="24"/>
          <w:szCs w:val="24"/>
        </w:rPr>
        <w:t>На расчетный срок</w:t>
      </w:r>
      <w:r w:rsidR="00CA100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C18F4" w:rsidRDefault="00FC18F4" w:rsidP="00FC18F4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C18F4" w:rsidRDefault="00FC18F4" w:rsidP="00FC18F4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Строительство аптеки;</w:t>
      </w:r>
    </w:p>
    <w:p w:rsidR="00FC18F4" w:rsidRDefault="00FC18F4" w:rsidP="00FC18F4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Строительство школы на 150 мест;</w:t>
      </w:r>
    </w:p>
    <w:p w:rsidR="00FC18F4" w:rsidRDefault="00FC18F4" w:rsidP="00FC18F4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Строительство нового корпуса детского сада на 150 мест;</w:t>
      </w:r>
    </w:p>
    <w:p w:rsidR="00FC18F4" w:rsidRDefault="00FC18F4" w:rsidP="00FC18F4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Строительство продовольственных магазинов общей площадью 200 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C18F4" w:rsidRPr="00C80551" w:rsidRDefault="00FC18F4" w:rsidP="00FC18F4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Строительство отделения связи</w:t>
      </w:r>
    </w:p>
    <w:p w:rsidR="00EB613D" w:rsidRPr="000655BE" w:rsidRDefault="00EB613D" w:rsidP="000655BE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B613D" w:rsidRPr="009B1686" w:rsidRDefault="00EB613D" w:rsidP="0075255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686">
        <w:rPr>
          <w:rFonts w:ascii="Times New Roman" w:hAnsi="Times New Roman" w:cs="Times New Roman"/>
          <w:b/>
          <w:sz w:val="28"/>
          <w:szCs w:val="28"/>
        </w:rPr>
        <w:t>2.4</w:t>
      </w:r>
      <w:r w:rsidRPr="009B1686">
        <w:rPr>
          <w:rFonts w:ascii="Times New Roman" w:hAnsi="Times New Roman" w:cs="Times New Roman"/>
          <w:b/>
          <w:sz w:val="28"/>
          <w:szCs w:val="28"/>
        </w:rPr>
        <w:tab/>
        <w:t xml:space="preserve">Мероприятия по совершенствованию </w:t>
      </w:r>
      <w:proofErr w:type="gramStart"/>
      <w:r w:rsidRPr="009B1686">
        <w:rPr>
          <w:rFonts w:ascii="Times New Roman" w:hAnsi="Times New Roman" w:cs="Times New Roman"/>
          <w:b/>
          <w:sz w:val="28"/>
          <w:szCs w:val="28"/>
        </w:rPr>
        <w:t>транспортной</w:t>
      </w:r>
      <w:proofErr w:type="gramEnd"/>
    </w:p>
    <w:p w:rsidR="00EB613D" w:rsidRPr="009B1686" w:rsidRDefault="00EB613D" w:rsidP="0075255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686">
        <w:rPr>
          <w:rFonts w:ascii="Times New Roman" w:hAnsi="Times New Roman" w:cs="Times New Roman"/>
          <w:b/>
          <w:sz w:val="28"/>
          <w:szCs w:val="28"/>
        </w:rPr>
        <w:t>инфраструктуры</w:t>
      </w:r>
    </w:p>
    <w:p w:rsidR="00EB613D" w:rsidRPr="000655BE" w:rsidRDefault="00EB613D" w:rsidP="00752551">
      <w:pPr>
        <w:ind w:firstLine="709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EB613D" w:rsidRPr="000655BE" w:rsidRDefault="00EB613D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Генеральным планом предусматривается </w:t>
      </w:r>
      <w:proofErr w:type="gramStart"/>
      <w:r w:rsidRPr="000655BE">
        <w:rPr>
          <w:rFonts w:ascii="Times New Roman" w:hAnsi="Times New Roman" w:cs="Times New Roman"/>
          <w:sz w:val="24"/>
          <w:szCs w:val="24"/>
        </w:rPr>
        <w:t>сохранение</w:t>
      </w:r>
      <w:proofErr w:type="gramEnd"/>
      <w:r w:rsidRPr="000655BE">
        <w:rPr>
          <w:rFonts w:ascii="Times New Roman" w:hAnsi="Times New Roman" w:cs="Times New Roman"/>
          <w:sz w:val="24"/>
          <w:szCs w:val="24"/>
        </w:rPr>
        <w:t xml:space="preserve"> и дальнейшее развитие сложившейся структуры улично-дорожной сети села </w:t>
      </w:r>
      <w:proofErr w:type="spellStart"/>
      <w:r w:rsidR="00A13491" w:rsidRPr="000655BE">
        <w:rPr>
          <w:rFonts w:ascii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>.</w:t>
      </w:r>
      <w:r w:rsidR="00E95A49" w:rsidRPr="000655BE">
        <w:rPr>
          <w:rFonts w:ascii="Times New Roman" w:hAnsi="Times New Roman" w:cs="Times New Roman"/>
          <w:sz w:val="24"/>
          <w:szCs w:val="24"/>
        </w:rPr>
        <w:t xml:space="preserve">  Для развития транспортной инфраструктуры предусматривается строительство и реконструкция опорной сети автомобильных дорог республиканского и местного значения на террит</w:t>
      </w:r>
      <w:r w:rsidR="007F41AD" w:rsidRPr="000655BE">
        <w:rPr>
          <w:rFonts w:ascii="Times New Roman" w:hAnsi="Times New Roman" w:cs="Times New Roman"/>
          <w:sz w:val="24"/>
          <w:szCs w:val="24"/>
        </w:rPr>
        <w:t>ории  МО «Табасаранский район»</w:t>
      </w:r>
      <w:r w:rsidR="00E95A49" w:rsidRPr="000655BE">
        <w:rPr>
          <w:rFonts w:ascii="Times New Roman" w:hAnsi="Times New Roman" w:cs="Times New Roman"/>
          <w:sz w:val="24"/>
          <w:szCs w:val="24"/>
        </w:rPr>
        <w:t>,  асфальтирование автомобильных дорог внутри села.</w:t>
      </w:r>
    </w:p>
    <w:p w:rsidR="00EB613D" w:rsidRPr="000655BE" w:rsidRDefault="00EB613D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613D" w:rsidRPr="000655BE" w:rsidRDefault="00EB613D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b/>
          <w:sz w:val="24"/>
          <w:szCs w:val="24"/>
        </w:rPr>
        <w:t>На пе</w:t>
      </w:r>
      <w:r w:rsidR="005D6916" w:rsidRPr="000655BE">
        <w:rPr>
          <w:rFonts w:ascii="Times New Roman" w:hAnsi="Times New Roman" w:cs="Times New Roman"/>
          <w:b/>
          <w:sz w:val="24"/>
          <w:szCs w:val="24"/>
        </w:rPr>
        <w:t>р</w:t>
      </w:r>
      <w:r w:rsidRPr="000655BE">
        <w:rPr>
          <w:rFonts w:ascii="Times New Roman" w:hAnsi="Times New Roman" w:cs="Times New Roman"/>
          <w:b/>
          <w:sz w:val="24"/>
          <w:szCs w:val="24"/>
        </w:rPr>
        <w:t>вую очередь</w:t>
      </w:r>
      <w:r w:rsidRPr="000655BE">
        <w:rPr>
          <w:rFonts w:ascii="Times New Roman" w:hAnsi="Times New Roman" w:cs="Times New Roman"/>
          <w:sz w:val="24"/>
          <w:szCs w:val="24"/>
        </w:rPr>
        <w:t xml:space="preserve"> строительства предусмотрены следующие мероприятия:</w:t>
      </w:r>
    </w:p>
    <w:p w:rsidR="00EB613D" w:rsidRPr="000655BE" w:rsidRDefault="00EB613D" w:rsidP="007525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613D" w:rsidRPr="000655BE" w:rsidRDefault="00EB613D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установка уличного освещения на неосвещенных участках улично-дорожной сети;</w:t>
      </w:r>
    </w:p>
    <w:p w:rsidR="00EB613D" w:rsidRPr="000655BE" w:rsidRDefault="00EB613D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 - нанесение дорожной разметки, замена поврежденных и установка новых дорожных ограждений, замена поврежденных и установка недостающих дорожных знаков, установка дорожных знаков индивидуального проектирования;</w:t>
      </w:r>
    </w:p>
    <w:p w:rsidR="00EB613D" w:rsidRPr="000655BE" w:rsidRDefault="00EB613D" w:rsidP="0075255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 при организации новой жилой застройки предусмотреть строительство улично-дорожно</w:t>
      </w:r>
      <w:r w:rsidR="00752551">
        <w:rPr>
          <w:rFonts w:ascii="Times New Roman" w:hAnsi="Times New Roman" w:cs="Times New Roman"/>
          <w:sz w:val="24"/>
          <w:szCs w:val="24"/>
        </w:rPr>
        <w:t>й сети (новых улиц, переулков).</w:t>
      </w:r>
    </w:p>
    <w:p w:rsidR="00EB613D" w:rsidRPr="000655BE" w:rsidRDefault="00EB613D" w:rsidP="0075255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Улично-дорожную сеть следует проектировать в виде непрерывной системы с учетом функционального назначения улиц и дорог, интенсивности транспортного и пешеходного движения, архитектурно-планировочной организации те</w:t>
      </w:r>
      <w:r w:rsidR="00752551">
        <w:rPr>
          <w:rFonts w:ascii="Times New Roman" w:hAnsi="Times New Roman" w:cs="Times New Roman"/>
          <w:sz w:val="24"/>
          <w:szCs w:val="24"/>
        </w:rPr>
        <w:t>рритории и характера застройки.</w:t>
      </w:r>
    </w:p>
    <w:p w:rsidR="00EB613D" w:rsidRPr="000655BE" w:rsidRDefault="00EB613D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Генеральным планом </w:t>
      </w:r>
      <w:r w:rsidRPr="000655BE">
        <w:rPr>
          <w:rFonts w:ascii="Times New Roman" w:hAnsi="Times New Roman" w:cs="Times New Roman"/>
          <w:b/>
          <w:sz w:val="24"/>
          <w:szCs w:val="24"/>
        </w:rPr>
        <w:t>на расчетный срок</w:t>
      </w:r>
      <w:r w:rsidRPr="000655BE">
        <w:rPr>
          <w:rFonts w:ascii="Times New Roman" w:hAnsi="Times New Roman" w:cs="Times New Roman"/>
          <w:sz w:val="24"/>
          <w:szCs w:val="24"/>
        </w:rPr>
        <w:t xml:space="preserve"> строительства преду</w:t>
      </w:r>
      <w:r w:rsidR="00113D1F" w:rsidRPr="000655BE">
        <w:rPr>
          <w:rFonts w:ascii="Times New Roman" w:hAnsi="Times New Roman" w:cs="Times New Roman"/>
          <w:sz w:val="24"/>
          <w:szCs w:val="24"/>
        </w:rPr>
        <w:t>смотрены следующие мероприятия:</w:t>
      </w:r>
    </w:p>
    <w:p w:rsidR="00EB613D" w:rsidRPr="000655BE" w:rsidRDefault="00EB613D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613D" w:rsidRPr="000655BE" w:rsidRDefault="00EB613D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капитальный ремонт и асфальтирование автодороги;</w:t>
      </w:r>
    </w:p>
    <w:p w:rsidR="00EB613D" w:rsidRPr="000655BE" w:rsidRDefault="00EB613D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lastRenderedPageBreak/>
        <w:t>- замена  поврежденных  и  установка  новых  дорожных  ограждений,  замена поврежденных и установка недостающих дорожных знаков;</w:t>
      </w:r>
    </w:p>
    <w:p w:rsidR="00EB613D" w:rsidRPr="000655BE" w:rsidRDefault="00EB613D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- асфальтирование </w:t>
      </w:r>
      <w:r w:rsidR="00113D1F" w:rsidRPr="000655BE">
        <w:rPr>
          <w:rFonts w:ascii="Times New Roman" w:hAnsi="Times New Roman" w:cs="Times New Roman"/>
          <w:sz w:val="24"/>
          <w:szCs w:val="24"/>
        </w:rPr>
        <w:t>улиц в районах новой застройки.</w:t>
      </w:r>
    </w:p>
    <w:p w:rsidR="00EB613D" w:rsidRPr="000655BE" w:rsidRDefault="00EB613D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613D" w:rsidRPr="00825EE8" w:rsidRDefault="00EB613D" w:rsidP="00825EE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686">
        <w:rPr>
          <w:rFonts w:ascii="Times New Roman" w:hAnsi="Times New Roman" w:cs="Times New Roman"/>
          <w:b/>
          <w:sz w:val="28"/>
          <w:szCs w:val="28"/>
        </w:rPr>
        <w:t>2.5</w:t>
      </w:r>
      <w:r w:rsidRPr="009B1686">
        <w:rPr>
          <w:rFonts w:ascii="Times New Roman" w:hAnsi="Times New Roman" w:cs="Times New Roman"/>
          <w:b/>
          <w:sz w:val="28"/>
          <w:szCs w:val="28"/>
        </w:rPr>
        <w:tab/>
        <w:t>Мероприятия по раз</w:t>
      </w:r>
      <w:r w:rsidR="00825EE8">
        <w:rPr>
          <w:rFonts w:ascii="Times New Roman" w:hAnsi="Times New Roman" w:cs="Times New Roman"/>
          <w:b/>
          <w:sz w:val="28"/>
          <w:szCs w:val="28"/>
        </w:rPr>
        <w:t>витию инженерной инфраструктуры</w:t>
      </w:r>
    </w:p>
    <w:p w:rsidR="00EB613D" w:rsidRPr="009B1686" w:rsidRDefault="00EB613D" w:rsidP="0075255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686">
        <w:rPr>
          <w:rFonts w:ascii="Times New Roman" w:hAnsi="Times New Roman" w:cs="Times New Roman"/>
          <w:b/>
          <w:sz w:val="28"/>
          <w:szCs w:val="28"/>
        </w:rPr>
        <w:t>Водоснабжение</w:t>
      </w:r>
    </w:p>
    <w:p w:rsidR="00EB613D" w:rsidRPr="009B1686" w:rsidRDefault="00EB613D" w:rsidP="0075255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25EE8" w:rsidRDefault="00825EE8" w:rsidP="00825EE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Для обеспечения бесперебойного водоснабжения потребителей поселения необходимо строительство резервуаров чистой воды.</w:t>
      </w:r>
    </w:p>
    <w:p w:rsidR="00825EE8" w:rsidRDefault="00825EE8" w:rsidP="00825EE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>Для хранения расчетного количества воды для тушения возможных очагов необходимо инженерное сооружение емкостного типа, предназначенное для хранения запаса воды.</w:t>
      </w:r>
    </w:p>
    <w:p w:rsidR="00825EE8" w:rsidRPr="000655BE" w:rsidRDefault="00825EE8" w:rsidP="00825EE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Увеличение объема накопления резервуаров чистой воды или строительство дополнительного резервуара;</w:t>
      </w:r>
    </w:p>
    <w:p w:rsidR="00825EE8" w:rsidRPr="000655BE" w:rsidRDefault="00825EE8" w:rsidP="00825EE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Установка приборов учета воды на источниках;</w:t>
      </w:r>
    </w:p>
    <w:p w:rsidR="00825EE8" w:rsidRPr="000655BE" w:rsidRDefault="00825EE8" w:rsidP="00825EE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Обеспечения качества питьевой воды в соответствии СанПиН 2.1.4.1074-01 «Питьевая вода. Гигиенические требования к качеству воды централизованных систем питьевого водоснабжения. Контроль качества».</w:t>
      </w:r>
    </w:p>
    <w:p w:rsidR="00825EE8" w:rsidRPr="000655BE" w:rsidRDefault="00825EE8" w:rsidP="00825EE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Необходимо оборудовать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каптажные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камеры фильтрами;</w:t>
      </w:r>
    </w:p>
    <w:p w:rsidR="00825EE8" w:rsidRPr="000655BE" w:rsidRDefault="00825EE8" w:rsidP="00825EE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Повышение надежности работы сетей водоснабжения, а именно замена изношенных стальных трубопроводов на полиэтиленовые трубопроводы по ТУ-2248-032-00284581-98. </w:t>
      </w:r>
    </w:p>
    <w:p w:rsidR="00825EE8" w:rsidRPr="000655BE" w:rsidRDefault="00825EE8" w:rsidP="00825EE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условий подключения новых объектов капитального строительства. Создание или восстановление технической документации существующей системы водоснабжения (водозабора, магистральных трубопроводов, распределительной системы) для выявления максимально допустимой производительности и возможности подключения новых потребителей, в том числе объектов нового строительства.</w:t>
      </w:r>
    </w:p>
    <w:p w:rsidR="00825EE8" w:rsidRPr="000655BE" w:rsidRDefault="00825EE8" w:rsidP="00825EE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На перспективу в границах сельского поселения исполнительному органу муниципального образования в рамках полномочий установленных 131-ФЗ необходимо определить </w:t>
      </w:r>
      <w:proofErr w:type="spellStart"/>
      <w:r w:rsidRPr="000655BE">
        <w:rPr>
          <w:rFonts w:ascii="Times New Roman" w:eastAsia="Times New Roman" w:hAnsi="Times New Roman" w:cs="Times New Roman"/>
          <w:sz w:val="24"/>
          <w:szCs w:val="24"/>
        </w:rPr>
        <w:t>ресурсоснабжающую</w:t>
      </w:r>
      <w:proofErr w:type="spellEnd"/>
      <w:r w:rsidRPr="000655BE">
        <w:rPr>
          <w:rFonts w:ascii="Times New Roman" w:eastAsia="Times New Roman" w:hAnsi="Times New Roman" w:cs="Times New Roman"/>
          <w:sz w:val="24"/>
          <w:szCs w:val="24"/>
        </w:rPr>
        <w:t xml:space="preserve"> организацию (путем заключения концессионного соглашения,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заключения долгосрочной аренды</w:t>
      </w:r>
      <w:r w:rsidRPr="000655BE">
        <w:rPr>
          <w:rFonts w:ascii="Times New Roman" w:eastAsia="Times New Roman" w:hAnsi="Times New Roman" w:cs="Times New Roman"/>
          <w:sz w:val="24"/>
          <w:szCs w:val="24"/>
        </w:rPr>
        <w:t>, учреждения унитарного предприятия) для последующей организации схемы централизованного водоснабжения, которая должна быть представлена единой эксплуатационной зоной, включающей системы водоснабжения всех четырех населенных пунктов.</w:t>
      </w:r>
    </w:p>
    <w:p w:rsidR="003C4BF1" w:rsidRPr="000655BE" w:rsidRDefault="003C4BF1" w:rsidP="00825EE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4BF1" w:rsidRPr="00825EE8" w:rsidRDefault="003C4BF1" w:rsidP="00825EE8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825EE8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Водоотведение</w:t>
      </w: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4BF1" w:rsidRDefault="003C4BF1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обеспечения должного функционирования системы водоотведения генеральным планом </w:t>
      </w:r>
      <w:r w:rsidRPr="000655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первую очередь</w:t>
      </w: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строительства предусмотрено оборудование выгребными ямами жилищного фонда и учреждений социально-культурного и бытового назначения села с организацией вывоза стоков на кан</w:t>
      </w:r>
      <w:r w:rsidR="00F62D1E"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ализационно-очистные сооружения.</w:t>
      </w:r>
    </w:p>
    <w:p w:rsidR="004F562E" w:rsidRPr="000655BE" w:rsidRDefault="004F562E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55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Газоснабжение</w:t>
      </w: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67F1" w:rsidRPr="00825EE8" w:rsidRDefault="003C4BF1" w:rsidP="00825EE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Муниципальное образование «село </w:t>
      </w:r>
      <w:proofErr w:type="spellStart"/>
      <w:r w:rsidR="00A13491" w:rsidRPr="000655BE">
        <w:rPr>
          <w:rFonts w:ascii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0655BE">
        <w:rPr>
          <w:rFonts w:ascii="Times New Roman" w:hAnsi="Times New Roman" w:cs="Times New Roman"/>
          <w:sz w:val="24"/>
          <w:szCs w:val="24"/>
        </w:rPr>
        <w:t>обеспечен</w:t>
      </w:r>
      <w:proofErr w:type="gramEnd"/>
      <w:r w:rsidRPr="000655BE">
        <w:rPr>
          <w:rFonts w:ascii="Times New Roman" w:hAnsi="Times New Roman" w:cs="Times New Roman"/>
          <w:sz w:val="24"/>
          <w:szCs w:val="24"/>
        </w:rPr>
        <w:t xml:space="preserve"> магистральным газопроводом</w:t>
      </w:r>
      <w:r w:rsidR="00A84819">
        <w:rPr>
          <w:rFonts w:ascii="Times New Roman" w:hAnsi="Times New Roman" w:cs="Times New Roman"/>
          <w:sz w:val="24"/>
          <w:szCs w:val="24"/>
        </w:rPr>
        <w:t xml:space="preserve"> на 100%</w:t>
      </w:r>
      <w:r w:rsidRPr="000655BE">
        <w:rPr>
          <w:rFonts w:ascii="Times New Roman" w:hAnsi="Times New Roman" w:cs="Times New Roman"/>
          <w:sz w:val="24"/>
          <w:szCs w:val="24"/>
        </w:rPr>
        <w:t>.</w:t>
      </w:r>
      <w:r w:rsidR="00A26EA9" w:rsidRPr="000655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5BE">
        <w:rPr>
          <w:rFonts w:ascii="Times New Roman" w:hAnsi="Times New Roman" w:cs="Times New Roman"/>
          <w:b/>
          <w:sz w:val="24"/>
          <w:szCs w:val="24"/>
        </w:rPr>
        <w:lastRenderedPageBreak/>
        <w:t>Электроснабжение</w:t>
      </w:r>
    </w:p>
    <w:p w:rsidR="009B1686" w:rsidRDefault="009B1686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EA9" w:rsidRPr="000655BE" w:rsidRDefault="00A26EA9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ЛЭП не обеспечивают качественную подачу электроэнергии потребителям.</w:t>
      </w: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Генеральным планом </w:t>
      </w:r>
      <w:r w:rsidRPr="000655BE">
        <w:rPr>
          <w:rFonts w:ascii="Times New Roman" w:hAnsi="Times New Roman" w:cs="Times New Roman"/>
          <w:b/>
          <w:sz w:val="24"/>
          <w:szCs w:val="24"/>
        </w:rPr>
        <w:t>на первую очередь</w:t>
      </w:r>
      <w:r w:rsidRPr="000655BE">
        <w:rPr>
          <w:rFonts w:ascii="Times New Roman" w:hAnsi="Times New Roman" w:cs="Times New Roman"/>
          <w:sz w:val="24"/>
          <w:szCs w:val="24"/>
        </w:rPr>
        <w:t xml:space="preserve"> строительства предусматривается:</w:t>
      </w: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 подключение к системе электроснабжения запланированных объектов жилой и общественно-деловой застройки (первую очередь, расчетный срок);</w:t>
      </w: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 реконструкция и модернизация сетей и объектов электросетевого комплекса.</w:t>
      </w: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Генеральным планом </w:t>
      </w:r>
      <w:r w:rsidRPr="000655BE">
        <w:rPr>
          <w:rFonts w:ascii="Times New Roman" w:hAnsi="Times New Roman" w:cs="Times New Roman"/>
          <w:b/>
          <w:sz w:val="24"/>
          <w:szCs w:val="24"/>
        </w:rPr>
        <w:t>на расчетный срок</w:t>
      </w:r>
      <w:r w:rsidRPr="000655BE">
        <w:rPr>
          <w:rFonts w:ascii="Times New Roman" w:hAnsi="Times New Roman" w:cs="Times New Roman"/>
          <w:sz w:val="24"/>
          <w:szCs w:val="24"/>
        </w:rPr>
        <w:t xml:space="preserve"> в качестве мероприятий определено:</w:t>
      </w: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 замена ветхих участков линий электропередач.</w:t>
      </w: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5BE">
        <w:rPr>
          <w:rFonts w:ascii="Times New Roman" w:hAnsi="Times New Roman" w:cs="Times New Roman"/>
          <w:b/>
          <w:sz w:val="24"/>
          <w:szCs w:val="24"/>
        </w:rPr>
        <w:t>Связь. Радиовещание. Телевидение</w:t>
      </w: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EA9" w:rsidRPr="000655BE" w:rsidRDefault="00A26EA9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Уровень развития связи можно считать средним, в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>. уровень развития и применения современных сре</w:t>
      </w:r>
      <w:proofErr w:type="gramStart"/>
      <w:r w:rsidRPr="000655BE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0655BE">
        <w:rPr>
          <w:rFonts w:ascii="Times New Roman" w:hAnsi="Times New Roman" w:cs="Times New Roman"/>
          <w:sz w:val="24"/>
          <w:szCs w:val="24"/>
        </w:rPr>
        <w:t>язи (нестационарная (мобильная) телефонная и спутниковая связь, волоконно-оптические линии связи) – средний.</w:t>
      </w: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Генеральным планом расчетный срок строительства предусматривается:</w:t>
      </w: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улучшение качества сотовой связи и интернета;</w:t>
      </w: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прокладка дополнительных слаботочных сетей к местам застройки жилищного фонда.</w:t>
      </w: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4BF1" w:rsidRPr="004804C0" w:rsidRDefault="003C4BF1" w:rsidP="004804C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686">
        <w:rPr>
          <w:rFonts w:ascii="Times New Roman" w:hAnsi="Times New Roman" w:cs="Times New Roman"/>
          <w:b/>
          <w:sz w:val="28"/>
          <w:szCs w:val="28"/>
        </w:rPr>
        <w:t>2.6</w:t>
      </w:r>
      <w:r w:rsidRPr="009B1686">
        <w:rPr>
          <w:rFonts w:ascii="Times New Roman" w:hAnsi="Times New Roman" w:cs="Times New Roman"/>
          <w:b/>
          <w:sz w:val="28"/>
          <w:szCs w:val="28"/>
        </w:rPr>
        <w:tab/>
        <w:t>Мероприятия п</w:t>
      </w:r>
      <w:r w:rsidR="004804C0">
        <w:rPr>
          <w:rFonts w:ascii="Times New Roman" w:hAnsi="Times New Roman" w:cs="Times New Roman"/>
          <w:b/>
          <w:sz w:val="28"/>
          <w:szCs w:val="28"/>
        </w:rPr>
        <w:t>о санитарной очистке территории</w:t>
      </w:r>
    </w:p>
    <w:p w:rsidR="003C4BF1" w:rsidRPr="009B1686" w:rsidRDefault="003C4BF1" w:rsidP="00A5696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686">
        <w:rPr>
          <w:rFonts w:ascii="Times New Roman" w:hAnsi="Times New Roman" w:cs="Times New Roman"/>
          <w:b/>
          <w:sz w:val="28"/>
          <w:szCs w:val="28"/>
        </w:rPr>
        <w:t>Система сбора и вывоза ТБО</w:t>
      </w:r>
    </w:p>
    <w:p w:rsidR="003C4BF1" w:rsidRPr="000655BE" w:rsidRDefault="003C4BF1" w:rsidP="00A5696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Для стабилизации и дальнейшего решения проблемы санитарной очистки территории поселения генеральным планом </w:t>
      </w:r>
      <w:r w:rsidRPr="000655BE">
        <w:rPr>
          <w:rFonts w:ascii="Times New Roman" w:hAnsi="Times New Roman" w:cs="Times New Roman"/>
          <w:b/>
          <w:sz w:val="24"/>
          <w:szCs w:val="24"/>
        </w:rPr>
        <w:t>на первую очередь</w:t>
      </w:r>
      <w:r w:rsidRPr="000655BE">
        <w:rPr>
          <w:rFonts w:ascii="Times New Roman" w:hAnsi="Times New Roman" w:cs="Times New Roman"/>
          <w:sz w:val="24"/>
          <w:szCs w:val="24"/>
        </w:rPr>
        <w:t xml:space="preserve"> строительства предлагается разработать схему обращения с отходами, в составе которой должны быть предусмотрены следующие первоочередные меры:</w:t>
      </w: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выявление всех несанкционированных свалок и их рекультивация;</w:t>
      </w: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 xml:space="preserve">организация выбора места под оборудование полигона для временного размещения твердых бытовых отходов и мусора, образуемых на территории МО «село </w:t>
      </w:r>
      <w:proofErr w:type="spellStart"/>
      <w:r w:rsidR="00A13491" w:rsidRPr="000655BE">
        <w:rPr>
          <w:rFonts w:ascii="Times New Roman" w:hAnsi="Times New Roman" w:cs="Times New Roman"/>
          <w:sz w:val="24"/>
          <w:szCs w:val="24"/>
        </w:rPr>
        <w:t>Кужник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>»;</w:t>
      </w: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организация регулярного сбора ТБО у населения, оборудование контейнерных площадок.</w:t>
      </w: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организация вывоза ТБО на полигон для временного размещения твердых бытовых отходов и мусора;</w:t>
      </w: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организовать   работу  по   экологическому   образованию   и   воспитанию населения;</w:t>
      </w: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проводить мониторинг состояния окружающей среды на территории размещения отходов;</w:t>
      </w: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разработка схемы санитарной очистки территории с применением мусорных контейнеров.</w:t>
      </w: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4BF1" w:rsidRPr="000655BE" w:rsidRDefault="003C4BF1" w:rsidP="000655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5BE">
        <w:rPr>
          <w:rFonts w:ascii="Times New Roman" w:hAnsi="Times New Roman" w:cs="Times New Roman"/>
          <w:b/>
          <w:sz w:val="24"/>
          <w:szCs w:val="24"/>
        </w:rPr>
        <w:t>Содержание мест захоронения</w:t>
      </w:r>
      <w:r w:rsidR="00A569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55BE">
        <w:rPr>
          <w:rFonts w:ascii="Times New Roman" w:hAnsi="Times New Roman" w:cs="Times New Roman"/>
          <w:b/>
          <w:sz w:val="24"/>
          <w:szCs w:val="24"/>
        </w:rPr>
        <w:t>и предоставление ритуальных услуг населению</w:t>
      </w:r>
    </w:p>
    <w:p w:rsidR="00DC75B7" w:rsidRDefault="00DC75B7" w:rsidP="004804C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C75B7" w:rsidRPr="00DC75B7" w:rsidRDefault="00DC75B7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75B7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муниципального образования действует кладбище площадью</w:t>
      </w:r>
      <w:r w:rsidR="007015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3,5 </w:t>
      </w:r>
      <w:r w:rsidRPr="00DC75B7">
        <w:rPr>
          <w:rFonts w:ascii="Times New Roman" w:hAnsi="Times New Roman" w:cs="Times New Roman"/>
          <w:color w:val="000000" w:themeColor="text1"/>
          <w:sz w:val="24"/>
          <w:szCs w:val="24"/>
        </w:rPr>
        <w:t>га.</w:t>
      </w:r>
    </w:p>
    <w:p w:rsidR="0004796E" w:rsidRDefault="005B5FFC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5FF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связи с этим с учетом прогнозной численности населения (2759 человека к 2039 г) для МО «село </w:t>
      </w:r>
      <w:proofErr w:type="spellStart"/>
      <w:r w:rsidRPr="005B5FFC">
        <w:rPr>
          <w:rFonts w:ascii="Times New Roman" w:hAnsi="Times New Roman" w:cs="Times New Roman"/>
          <w:color w:val="000000" w:themeColor="text1"/>
          <w:sz w:val="24"/>
          <w:szCs w:val="24"/>
        </w:rPr>
        <w:t>Кужник</w:t>
      </w:r>
      <w:proofErr w:type="spellEnd"/>
      <w:r w:rsidRPr="005B5F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отсутствует необходимость в расширении кладбища (с учетом норм СНиП 2.07.01-89*) </w:t>
      </w:r>
    </w:p>
    <w:p w:rsidR="007C5215" w:rsidRPr="005B5FFC" w:rsidRDefault="007C5215" w:rsidP="000655BE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796E" w:rsidRPr="00A56967" w:rsidRDefault="0004796E" w:rsidP="00A5696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967">
        <w:rPr>
          <w:rFonts w:ascii="Times New Roman" w:hAnsi="Times New Roman" w:cs="Times New Roman"/>
          <w:b/>
          <w:sz w:val="28"/>
          <w:szCs w:val="28"/>
        </w:rPr>
        <w:t>2.7</w:t>
      </w:r>
      <w:r w:rsidRPr="00A56967">
        <w:rPr>
          <w:rFonts w:ascii="Times New Roman" w:hAnsi="Times New Roman" w:cs="Times New Roman"/>
          <w:b/>
          <w:sz w:val="28"/>
          <w:szCs w:val="28"/>
        </w:rPr>
        <w:tab/>
        <w:t>Мероприятия по охране объектов культурного наследия</w:t>
      </w:r>
    </w:p>
    <w:p w:rsidR="0004796E" w:rsidRPr="00A56967" w:rsidRDefault="0004796E" w:rsidP="00A56967">
      <w:pPr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Генеральным планом предлагается: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создание охранных зон объектов культуры: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проведение</w:t>
      </w:r>
      <w:r w:rsidRPr="000655BE">
        <w:rPr>
          <w:rFonts w:ascii="Times New Roman" w:hAnsi="Times New Roman" w:cs="Times New Roman"/>
          <w:sz w:val="24"/>
          <w:szCs w:val="24"/>
        </w:rPr>
        <w:tab/>
        <w:t>работ</w:t>
      </w:r>
      <w:r w:rsidRPr="000655BE">
        <w:rPr>
          <w:rFonts w:ascii="Times New Roman" w:hAnsi="Times New Roman" w:cs="Times New Roman"/>
          <w:sz w:val="24"/>
          <w:szCs w:val="24"/>
        </w:rPr>
        <w:tab/>
        <w:t>по локализации</w:t>
      </w:r>
      <w:r w:rsidRPr="000655BE">
        <w:rPr>
          <w:rFonts w:ascii="Times New Roman" w:hAnsi="Times New Roman" w:cs="Times New Roman"/>
          <w:sz w:val="24"/>
          <w:szCs w:val="24"/>
        </w:rPr>
        <w:tab/>
        <w:t>и определению</w:t>
      </w:r>
      <w:r w:rsidRPr="000655BE">
        <w:rPr>
          <w:rFonts w:ascii="Times New Roman" w:hAnsi="Times New Roman" w:cs="Times New Roman"/>
          <w:sz w:val="24"/>
          <w:szCs w:val="24"/>
        </w:rPr>
        <w:tab/>
        <w:t>координат объектов культурного наследия;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- оформление технической документации на объекты культурного наследия: и регистрация их в органах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>;</w:t>
      </w:r>
    </w:p>
    <w:p w:rsidR="00F62D1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создание системы мониторинга объектов культурного наследия;</w:t>
      </w:r>
    </w:p>
    <w:p w:rsidR="0004796E" w:rsidRPr="000655BE" w:rsidRDefault="00F62D1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</w:t>
      </w:r>
      <w:r w:rsidR="0004796E" w:rsidRPr="000655BE">
        <w:rPr>
          <w:rFonts w:ascii="Times New Roman" w:hAnsi="Times New Roman" w:cs="Times New Roman"/>
          <w:sz w:val="24"/>
          <w:szCs w:val="24"/>
        </w:rPr>
        <w:t xml:space="preserve"> восстановление и реставрация объектов культуры;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-использование объектов культурного наследия как туристические ресурсы в целях сохранения памятников, а также экономической целесообразности (как источник дохода местного бюджета района);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 выявление исторически ценной застройки на территории района, и с целью ее сохранения придать статус памятника культуры с дал</w:t>
      </w:r>
      <w:r w:rsidR="00AE1528" w:rsidRPr="000655BE">
        <w:rPr>
          <w:rFonts w:ascii="Times New Roman" w:hAnsi="Times New Roman" w:cs="Times New Roman"/>
          <w:sz w:val="24"/>
          <w:szCs w:val="24"/>
        </w:rPr>
        <w:t>ьнейшим постановлением на учет.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796E" w:rsidRPr="00A957D4" w:rsidRDefault="0004796E" w:rsidP="00A957D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7D4">
        <w:rPr>
          <w:rFonts w:ascii="Times New Roman" w:hAnsi="Times New Roman" w:cs="Times New Roman"/>
          <w:b/>
          <w:sz w:val="28"/>
          <w:szCs w:val="28"/>
        </w:rPr>
        <w:t>2.8</w:t>
      </w:r>
      <w:r w:rsidRPr="00A957D4">
        <w:rPr>
          <w:rFonts w:ascii="Times New Roman" w:hAnsi="Times New Roman" w:cs="Times New Roman"/>
          <w:b/>
          <w:sz w:val="28"/>
          <w:szCs w:val="28"/>
        </w:rPr>
        <w:tab/>
        <w:t>Мероприятия по охране окружающей среды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Осуществление градостроительной деятельности с соблюдением требований охраны окружающей среды и экологической безопасности является одним из основных принципов законодательства о градостроительной деятельности, зафиксированных в Градостроительном кодексе РФ. Мероприятия в области охраны окружающей среды осуществляются в следующих направлениях: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</w:t>
      </w:r>
      <w:r w:rsidRPr="000655BE">
        <w:rPr>
          <w:rFonts w:ascii="Times New Roman" w:hAnsi="Times New Roman" w:cs="Times New Roman"/>
          <w:sz w:val="24"/>
          <w:szCs w:val="24"/>
        </w:rPr>
        <w:tab/>
        <w:t>снижения негативного влияния существующих промышленных и иных источников загрязнения на здоровье населения и состояние экосистем;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</w:t>
      </w:r>
      <w:r w:rsidRPr="000655BE">
        <w:rPr>
          <w:rFonts w:ascii="Times New Roman" w:hAnsi="Times New Roman" w:cs="Times New Roman"/>
          <w:sz w:val="24"/>
          <w:szCs w:val="24"/>
        </w:rPr>
        <w:tab/>
        <w:t>проведение мероприятий по восстановлению и санации нарушенных и загрязненных участков земель;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</w:t>
      </w:r>
      <w:r w:rsidRPr="000655BE">
        <w:rPr>
          <w:rFonts w:ascii="Times New Roman" w:hAnsi="Times New Roman" w:cs="Times New Roman"/>
          <w:sz w:val="24"/>
          <w:szCs w:val="24"/>
        </w:rPr>
        <w:tab/>
        <w:t>выявление и ликвидация всех несанкционированных свалок с последующей рекультивацией земель;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</w:t>
      </w:r>
      <w:r w:rsidRPr="000655BE">
        <w:rPr>
          <w:rFonts w:ascii="Times New Roman" w:hAnsi="Times New Roman" w:cs="Times New Roman"/>
          <w:sz w:val="24"/>
          <w:szCs w:val="24"/>
        </w:rPr>
        <w:tab/>
        <w:t>организация очистки сточных вод;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</w:t>
      </w:r>
      <w:r w:rsidRPr="000655BE">
        <w:rPr>
          <w:rFonts w:ascii="Times New Roman" w:hAnsi="Times New Roman" w:cs="Times New Roman"/>
          <w:sz w:val="24"/>
          <w:szCs w:val="24"/>
        </w:rPr>
        <w:tab/>
        <w:t>разработка схемы обращения с отходами;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</w:t>
      </w:r>
      <w:r w:rsidRPr="000655BE">
        <w:rPr>
          <w:rFonts w:ascii="Times New Roman" w:hAnsi="Times New Roman" w:cs="Times New Roman"/>
          <w:sz w:val="24"/>
          <w:szCs w:val="24"/>
        </w:rPr>
        <w:tab/>
        <w:t>улучшение качества дорожных покрытий;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</w:t>
      </w:r>
      <w:r w:rsidRPr="000655BE">
        <w:rPr>
          <w:rFonts w:ascii="Times New Roman" w:hAnsi="Times New Roman" w:cs="Times New Roman"/>
          <w:sz w:val="24"/>
          <w:szCs w:val="24"/>
        </w:rPr>
        <w:tab/>
        <w:t xml:space="preserve">вынос в натуру границ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зон и прибрежных защитных полос с установкой специальных знаков;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</w:t>
      </w:r>
      <w:r w:rsidRPr="000655BE">
        <w:rPr>
          <w:rFonts w:ascii="Times New Roman" w:hAnsi="Times New Roman" w:cs="Times New Roman"/>
          <w:sz w:val="24"/>
          <w:szCs w:val="24"/>
        </w:rPr>
        <w:tab/>
        <w:t xml:space="preserve">контроль над соблюдением водопользователям регламентов использования территорий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зон и прибрежных защитных полос водных объектов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</w:t>
      </w:r>
      <w:r w:rsidRPr="000655BE">
        <w:rPr>
          <w:rFonts w:ascii="Times New Roman" w:hAnsi="Times New Roman" w:cs="Times New Roman"/>
          <w:sz w:val="24"/>
          <w:szCs w:val="24"/>
        </w:rPr>
        <w:tab/>
        <w:t>организация зон охраны источников питьевого водоснабжения для вновь создаваемых, реконструируемых и существующих объектов системы водоснабжения;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</w:t>
      </w:r>
      <w:r w:rsidRPr="000655BE">
        <w:rPr>
          <w:rFonts w:ascii="Times New Roman" w:hAnsi="Times New Roman" w:cs="Times New Roman"/>
          <w:sz w:val="24"/>
          <w:szCs w:val="24"/>
        </w:rPr>
        <w:tab/>
        <w:t xml:space="preserve">контроль над соблюдением </w:t>
      </w:r>
      <w:proofErr w:type="gramStart"/>
      <w:r w:rsidRPr="000655BE">
        <w:rPr>
          <w:rFonts w:ascii="Times New Roman" w:hAnsi="Times New Roman" w:cs="Times New Roman"/>
          <w:sz w:val="24"/>
          <w:szCs w:val="24"/>
        </w:rPr>
        <w:t>регламентов использования зон санитарной охраны источников питьевого водоснабжения</w:t>
      </w:r>
      <w:proofErr w:type="gramEnd"/>
      <w:r w:rsidRPr="000655BE">
        <w:rPr>
          <w:rFonts w:ascii="Times New Roman" w:hAnsi="Times New Roman" w:cs="Times New Roman"/>
          <w:sz w:val="24"/>
          <w:szCs w:val="24"/>
        </w:rPr>
        <w:t>;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-</w:t>
      </w:r>
      <w:r w:rsidRPr="000655BE">
        <w:rPr>
          <w:rFonts w:ascii="Times New Roman" w:hAnsi="Times New Roman" w:cs="Times New Roman"/>
          <w:sz w:val="24"/>
          <w:szCs w:val="24"/>
        </w:rPr>
        <w:tab/>
        <w:t>организация санитарно-защитных зон, зон санитарного разрыва и охранных зон для вновь создаваемых, реконструируемых и существующих объектов капитального строительства с различными нормативами воздействия на окружающую среду.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796E" w:rsidRPr="00A957D4" w:rsidRDefault="0004796E" w:rsidP="009B1686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57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2.9</w:t>
      </w:r>
      <w:r w:rsidRPr="00A957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Мероприятия по снижению основных факторов риска</w:t>
      </w:r>
    </w:p>
    <w:p w:rsidR="0004796E" w:rsidRPr="00A957D4" w:rsidRDefault="0004796E" w:rsidP="009B1686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57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возникновения чрезвычайных ситуаций природного и техногенного характера</w:t>
      </w:r>
    </w:p>
    <w:p w:rsidR="0004796E" w:rsidRPr="000655BE" w:rsidRDefault="0004796E" w:rsidP="009B1686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В</w:t>
      </w:r>
      <w:r w:rsidRPr="000655BE">
        <w:rPr>
          <w:rFonts w:ascii="Times New Roman" w:hAnsi="Times New Roman" w:cs="Times New Roman"/>
          <w:sz w:val="24"/>
          <w:szCs w:val="24"/>
        </w:rPr>
        <w:tab/>
        <w:t xml:space="preserve">целях </w:t>
      </w:r>
      <w:proofErr w:type="gramStart"/>
      <w:r w:rsidRPr="000655BE">
        <w:rPr>
          <w:rFonts w:ascii="Times New Roman" w:hAnsi="Times New Roman" w:cs="Times New Roman"/>
          <w:sz w:val="24"/>
          <w:szCs w:val="24"/>
        </w:rPr>
        <w:t>снижения уровня факторов риска возникновения чрезвычайных ситуаций природного</w:t>
      </w:r>
      <w:proofErr w:type="gramEnd"/>
      <w:r w:rsidRPr="000655BE">
        <w:rPr>
          <w:rFonts w:ascii="Times New Roman" w:hAnsi="Times New Roman" w:cs="Times New Roman"/>
          <w:sz w:val="24"/>
          <w:szCs w:val="24"/>
        </w:rPr>
        <w:t xml:space="preserve"> и техногенного характера, минимизации их последствий генеральным планом предусмотрен комплекс мероприятий по: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инженерной подготовке, защите и благоустройству территории;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реконструкции системы оповещения ГО и о чрезвычайных ситуациях;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совершенствования системы защиты населения от поражающих факторов ЧС в</w:t>
      </w:r>
      <w:r w:rsidRPr="000655BE">
        <w:rPr>
          <w:rFonts w:ascii="Times New Roman" w:hAnsi="Times New Roman" w:cs="Times New Roman"/>
          <w:sz w:val="24"/>
          <w:szCs w:val="24"/>
        </w:rPr>
        <w:tab/>
        <w:t>защитных сооружениях гражданской обороны;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совершенствования системы наружного противопожарного водоснабжения территории села.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К водозащитным мероприятиям относятся: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тщательная вертикальная планировка земной поверхности и устройство надежной дождевой канализации с отводом вод за пределы застраиваемых участков;</w:t>
      </w:r>
    </w:p>
    <w:p w:rsidR="00D07A2F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мероприятия по борьбе с утечками промышленных и хозяйственно-бытовых вод, в особенности агрессивных;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 xml:space="preserve">недопущение скопления поверхностных вод в котлованах и на площадках в период строительства, строгий контроль качества работ по гидроизоляции, укладке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водонесущих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коммуникаций и продуктопроводов, засыпке пазух котлованов.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Защита от подтопления должна включать в себя: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локальную защиту зданий, сооружений, грунтов оснований и защиту застроенной территории в целом;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водоотведение;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утилизацию (при необходимости очистки) дренажных вод;</w:t>
      </w:r>
    </w:p>
    <w:p w:rsidR="0004796E" w:rsidRPr="000655BE" w:rsidRDefault="0004796E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 xml:space="preserve">систему мониторинга за режимом подземных и поверхностных вод, за расходами (утечками) и напорами в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водонесущих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коммуникациях, за деформациями оснований, зданий и сооружений, а также за работой сооружений инженерной защиты.</w:t>
      </w:r>
    </w:p>
    <w:p w:rsidR="00D07A2F" w:rsidRPr="000655BE" w:rsidRDefault="00D07A2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165" w:rsidRPr="000655BE" w:rsidRDefault="00D07A2F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Мероприятия по инженерной защите от морозного (криогенного)</w:t>
      </w:r>
      <w:r w:rsidRPr="000655BE">
        <w:rPr>
          <w:rFonts w:ascii="Times New Roman" w:hAnsi="Times New Roman" w:cs="Times New Roman"/>
          <w:sz w:val="24"/>
          <w:szCs w:val="24"/>
        </w:rPr>
        <w:tab/>
        <w:t>пучения</w:t>
      </w:r>
      <w:r w:rsidR="00116165" w:rsidRPr="000655BE">
        <w:rPr>
          <w:rFonts w:ascii="Times New Roman" w:hAnsi="Times New Roman" w:cs="Times New Roman"/>
          <w:sz w:val="24"/>
          <w:szCs w:val="24"/>
        </w:rPr>
        <w:t xml:space="preserve"> грунтов:</w:t>
      </w:r>
    </w:p>
    <w:p w:rsidR="00116165" w:rsidRPr="000655BE" w:rsidRDefault="0011616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165" w:rsidRPr="000655BE" w:rsidRDefault="0011616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655BE">
        <w:rPr>
          <w:rFonts w:ascii="Times New Roman" w:hAnsi="Times New Roman" w:cs="Times New Roman"/>
          <w:sz w:val="24"/>
          <w:szCs w:val="24"/>
        </w:rPr>
        <w:t>инженерно-мелиоративные</w:t>
      </w:r>
      <w:proofErr w:type="gramEnd"/>
      <w:r w:rsidRPr="000655B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тепломелиорация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и гидромелиорация);</w:t>
      </w:r>
    </w:p>
    <w:p w:rsidR="00116165" w:rsidRPr="000655BE" w:rsidRDefault="0011616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конструктивные;</w:t>
      </w:r>
    </w:p>
    <w:p w:rsidR="00116165" w:rsidRPr="000655BE" w:rsidRDefault="0011616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655BE">
        <w:rPr>
          <w:rFonts w:ascii="Times New Roman" w:hAnsi="Times New Roman" w:cs="Times New Roman"/>
          <w:sz w:val="24"/>
          <w:szCs w:val="24"/>
        </w:rPr>
        <w:t>физико-химические</w:t>
      </w:r>
      <w:proofErr w:type="gramEnd"/>
      <w:r w:rsidRPr="000655BE">
        <w:rPr>
          <w:rFonts w:ascii="Times New Roman" w:hAnsi="Times New Roman" w:cs="Times New Roman"/>
          <w:sz w:val="24"/>
          <w:szCs w:val="24"/>
        </w:rPr>
        <w:t xml:space="preserve"> (засоление,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гидрофобизация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грунтов и др.);</w:t>
      </w:r>
    </w:p>
    <w:p w:rsidR="00116165" w:rsidRPr="000655BE" w:rsidRDefault="0011616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комбинированные.</w:t>
      </w:r>
    </w:p>
    <w:p w:rsidR="00116165" w:rsidRPr="000655BE" w:rsidRDefault="0011616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165" w:rsidRPr="000655BE" w:rsidRDefault="0011616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Генеральным планом </w:t>
      </w:r>
      <w:r w:rsidRPr="00825EE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на первую очередь</w:t>
      </w: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55BE">
        <w:rPr>
          <w:rFonts w:ascii="Times New Roman" w:hAnsi="Times New Roman" w:cs="Times New Roman"/>
          <w:sz w:val="24"/>
          <w:szCs w:val="24"/>
        </w:rPr>
        <w:t>строительства предусматривается</w:t>
      </w:r>
    </w:p>
    <w:p w:rsidR="00116165" w:rsidRPr="000655BE" w:rsidRDefault="0011616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165" w:rsidRPr="000655BE" w:rsidRDefault="0011616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- проектирование и строительство системы оповещения ГО на территории села с учетом эффективного </w:t>
      </w:r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радиуса </w:t>
      </w:r>
      <w:proofErr w:type="spellStart"/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звукопокрытия</w:t>
      </w:r>
      <w:proofErr w:type="spellEnd"/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0,75 км</w:t>
      </w:r>
      <w:proofErr w:type="gramStart"/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proofErr w:type="gramEnd"/>
      <w:r w:rsidRPr="00065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включением в Автоматизированная система централизованного </w:t>
      </w:r>
      <w:r w:rsidRPr="000655BE">
        <w:rPr>
          <w:rFonts w:ascii="Times New Roman" w:hAnsi="Times New Roman" w:cs="Times New Roman"/>
          <w:sz w:val="24"/>
          <w:szCs w:val="24"/>
        </w:rPr>
        <w:t>оповещения (АСЦО) республики через Единые дежурно-диспетчерские службы (ЕДДС) района, в том числе с соблюдением требований п.п.6.1, 6.10, 6.21 СНиП 2.01.51-90;</w:t>
      </w:r>
    </w:p>
    <w:p w:rsidR="00D07A2F" w:rsidRPr="000655BE" w:rsidRDefault="0011616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− совершенствование  системы  наружного  противопожарного  водоснабжения территории поселка с учетом статьи 68 "Технического регламента о требованиях </w:t>
      </w:r>
      <w:r w:rsidRPr="000655BE">
        <w:rPr>
          <w:rFonts w:ascii="Times New Roman" w:hAnsi="Times New Roman" w:cs="Times New Roman"/>
          <w:sz w:val="24"/>
          <w:szCs w:val="24"/>
        </w:rPr>
        <w:lastRenderedPageBreak/>
        <w:t>пожарной безопасности", утвержденного Федеральным законом от 22 июля 2008г. N 123-ФЗ., а также раздела 4 СП 8.13130.2009 «Источники наружного противопожарного водоснабжения».</w:t>
      </w:r>
    </w:p>
    <w:p w:rsidR="00C656C5" w:rsidRPr="000655BE" w:rsidRDefault="00C656C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56C5" w:rsidRPr="000655BE" w:rsidRDefault="00C656C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Генеральным планом </w:t>
      </w:r>
      <w:r w:rsidRPr="000655BE">
        <w:rPr>
          <w:rFonts w:ascii="Times New Roman" w:hAnsi="Times New Roman" w:cs="Times New Roman"/>
          <w:b/>
          <w:sz w:val="24"/>
          <w:szCs w:val="24"/>
        </w:rPr>
        <w:t>на расчетный срок</w:t>
      </w:r>
      <w:r w:rsidRPr="000655BE">
        <w:rPr>
          <w:rFonts w:ascii="Times New Roman" w:hAnsi="Times New Roman" w:cs="Times New Roman"/>
          <w:sz w:val="24"/>
          <w:szCs w:val="24"/>
        </w:rPr>
        <w:t xml:space="preserve"> предлагается:</w:t>
      </w:r>
    </w:p>
    <w:p w:rsidR="00C656C5" w:rsidRPr="000655BE" w:rsidRDefault="00C656C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56C5" w:rsidRPr="000655BE" w:rsidRDefault="00C656C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организация поверхностного стока на всей территории поселения по направлению к пойменной части рек;</w:t>
      </w:r>
    </w:p>
    <w:p w:rsidR="00C656C5" w:rsidRPr="000655BE" w:rsidRDefault="00C656C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проведение   мероприятий   по   защите   от   воздействия   половодья   1% обеспеченности на реках, поверхностных и грунтовых вод (регулировка русла, дренажные и водосборные коллекторы, станции механической очистки);</w:t>
      </w:r>
    </w:p>
    <w:p w:rsidR="00C656C5" w:rsidRPr="000655BE" w:rsidRDefault="00C656C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 xml:space="preserve">проведение  мероприятий  по  </w:t>
      </w:r>
      <w:proofErr w:type="spellStart"/>
      <w:r w:rsidRPr="000655BE">
        <w:rPr>
          <w:rFonts w:ascii="Times New Roman" w:hAnsi="Times New Roman" w:cs="Times New Roman"/>
          <w:sz w:val="24"/>
          <w:szCs w:val="24"/>
        </w:rPr>
        <w:t>берегоукреплению</w:t>
      </w:r>
      <w:proofErr w:type="spellEnd"/>
      <w:r w:rsidRPr="000655BE">
        <w:rPr>
          <w:rFonts w:ascii="Times New Roman" w:hAnsi="Times New Roman" w:cs="Times New Roman"/>
          <w:sz w:val="24"/>
          <w:szCs w:val="24"/>
        </w:rPr>
        <w:t xml:space="preserve">  на  участках  берегов  рек, прилегающих к территории села;</w:t>
      </w:r>
    </w:p>
    <w:p w:rsidR="00C656C5" w:rsidRPr="000655BE" w:rsidRDefault="00C656C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проектирование и строительство новых артезианских скважин, реконструкция (капитальный ремонт) магистрального водопровода для обеспечения водой жителей в соответствии с нормами п.4.11 СНиП 2.01.51-90;</w:t>
      </w:r>
    </w:p>
    <w:p w:rsidR="00C656C5" w:rsidRPr="000655BE" w:rsidRDefault="00C656C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реконструкция сети электроснабжения с учетом положения п.п.5.1, 5.3., 5.9, 5.10 СНиП 2.01.51-90;</w:t>
      </w:r>
    </w:p>
    <w:p w:rsidR="00C656C5" w:rsidRPr="000655BE" w:rsidRDefault="00C656C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при реконструкции и строительстве систем газоснабжения в процессе развития проектной застройки муниципального образования для снижения риска при воздействии поражающих  факторов  техногенных  и  военных  ЧС  необходимо  учитывать  положения СНиП 2.01.51-90;</w:t>
      </w:r>
    </w:p>
    <w:p w:rsidR="00C656C5" w:rsidRPr="000655BE" w:rsidRDefault="00C656C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>проведение капитального ремонта (реконструкции) теплоисточников и теплосетей с учетом положений пунктов 7.14-7.16 СНиП 2.07.01-89*;</w:t>
      </w:r>
    </w:p>
    <w:p w:rsidR="00C656C5" w:rsidRPr="000655BE" w:rsidRDefault="00C656C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−</w:t>
      </w:r>
      <w:r w:rsidRPr="000655BE">
        <w:rPr>
          <w:rFonts w:ascii="Times New Roman" w:hAnsi="Times New Roman" w:cs="Times New Roman"/>
          <w:sz w:val="24"/>
          <w:szCs w:val="24"/>
        </w:rPr>
        <w:tab/>
        <w:t xml:space="preserve">проектирование и строительство защитных сооружений ГО для укрытия населения (противорадиационных укрытий) в том числе для пункта управления ГО Администрации муниципального образования с учетом п.п.2.2, 2.4, 2.6, 2.7, 2.8 СНиП 2.01.51-90. </w:t>
      </w:r>
    </w:p>
    <w:p w:rsidR="00C656C5" w:rsidRPr="000655BE" w:rsidRDefault="00C656C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56C5" w:rsidRPr="000655BE" w:rsidRDefault="00C656C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 xml:space="preserve">Для размещения и обеспечения условий </w:t>
      </w:r>
      <w:proofErr w:type="gramStart"/>
      <w:r w:rsidRPr="000655BE">
        <w:rPr>
          <w:rFonts w:ascii="Times New Roman" w:hAnsi="Times New Roman" w:cs="Times New Roman"/>
          <w:sz w:val="24"/>
          <w:szCs w:val="24"/>
        </w:rPr>
        <w:t>жизнедеятельности</w:t>
      </w:r>
      <w:proofErr w:type="gramEnd"/>
      <w:r w:rsidRPr="000655BE">
        <w:rPr>
          <w:rFonts w:ascii="Times New Roman" w:hAnsi="Times New Roman" w:cs="Times New Roman"/>
          <w:sz w:val="24"/>
          <w:szCs w:val="24"/>
        </w:rPr>
        <w:t xml:space="preserve"> эвакуируемых на территории муниципального образования предусмотреть (спланировать) развертывание объектов по назначению: продукты питания, предметы первой необходимости, вода, жилье и коммунально-бытовые услуги в соответствии с Нормативными требованиями.</w:t>
      </w:r>
    </w:p>
    <w:p w:rsidR="00C656C5" w:rsidRPr="000655BE" w:rsidRDefault="00C656C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5BE">
        <w:rPr>
          <w:rFonts w:ascii="Times New Roman" w:hAnsi="Times New Roman" w:cs="Times New Roman"/>
          <w:sz w:val="24"/>
          <w:szCs w:val="24"/>
        </w:rPr>
        <w:t>Для укрытия эвакуированного и размещаемого на территории муниципального образования населения потребуется строительство (приспособление под ЗС) специализированных помещений.</w:t>
      </w:r>
    </w:p>
    <w:p w:rsidR="00C656C5" w:rsidRPr="000655BE" w:rsidRDefault="00C656C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56C5" w:rsidRPr="000655BE" w:rsidRDefault="00C656C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56C5" w:rsidRPr="000655BE" w:rsidRDefault="00C656C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56C5" w:rsidRPr="000655BE" w:rsidRDefault="00C656C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56C5" w:rsidRPr="000655BE" w:rsidRDefault="00C656C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56C5" w:rsidRDefault="00C656C5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57D4" w:rsidRDefault="00A957D4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57D4" w:rsidRDefault="00A957D4" w:rsidP="000655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6D79" w:rsidRDefault="008C6D79" w:rsidP="00A957D4">
      <w:pPr>
        <w:tabs>
          <w:tab w:val="left" w:pos="8580"/>
        </w:tabs>
        <w:spacing w:after="200" w:line="0" w:lineRule="atLeast"/>
        <w:ind w:right="-259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</w:p>
    <w:p w:rsidR="008C6D79" w:rsidRDefault="008C6D79" w:rsidP="00A957D4">
      <w:pPr>
        <w:tabs>
          <w:tab w:val="left" w:pos="8580"/>
        </w:tabs>
        <w:spacing w:after="200" w:line="0" w:lineRule="atLeast"/>
        <w:ind w:right="-259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</w:p>
    <w:p w:rsidR="008C6D79" w:rsidRDefault="008C6D79" w:rsidP="00A957D4">
      <w:pPr>
        <w:tabs>
          <w:tab w:val="left" w:pos="8580"/>
        </w:tabs>
        <w:spacing w:after="200" w:line="0" w:lineRule="atLeast"/>
        <w:ind w:right="-259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</w:p>
    <w:sectPr w:rsidR="008C6D79" w:rsidSect="000655BE">
      <w:headerReference w:type="default" r:id="rId11"/>
      <w:footerReference w:type="default" r:id="rId12"/>
      <w:pgSz w:w="11906" w:h="16838" w:code="9"/>
      <w:pgMar w:top="1134" w:right="851" w:bottom="1134" w:left="1701" w:header="56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BDB" w:rsidRDefault="00232BDB" w:rsidP="00AA2BB2">
      <w:r>
        <w:separator/>
      </w:r>
    </w:p>
  </w:endnote>
  <w:endnote w:type="continuationSeparator" w:id="0">
    <w:p w:rsidR="00232BDB" w:rsidRDefault="00232BDB" w:rsidP="00AA2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3444344"/>
      <w:docPartObj>
        <w:docPartGallery w:val="Page Numbers (Bottom of Page)"/>
        <w:docPartUnique/>
      </w:docPartObj>
    </w:sdtPr>
    <w:sdtEndPr/>
    <w:sdtContent>
      <w:p w:rsidR="0047132C" w:rsidRDefault="0047132C" w:rsidP="009E40DC">
        <w:pPr>
          <w:pStyle w:val="a5"/>
          <w:tabs>
            <w:tab w:val="clear" w:pos="9355"/>
            <w:tab w:val="right" w:pos="9354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B2CB9">
          <w:rPr>
            <w:noProof/>
          </w:rPr>
          <w:t>9</w:t>
        </w:r>
        <w:r>
          <w:fldChar w:fldCharType="end"/>
        </w:r>
      </w:p>
    </w:sdtContent>
  </w:sdt>
  <w:p w:rsidR="0047132C" w:rsidRDefault="0047132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BDB" w:rsidRDefault="00232BDB" w:rsidP="00AA2BB2">
      <w:r>
        <w:separator/>
      </w:r>
    </w:p>
  </w:footnote>
  <w:footnote w:type="continuationSeparator" w:id="0">
    <w:p w:rsidR="00232BDB" w:rsidRDefault="00232BDB" w:rsidP="00AA2B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32C" w:rsidRDefault="0047132C">
    <w:pPr>
      <w:pStyle w:val="a3"/>
    </w:pPr>
  </w:p>
  <w:p w:rsidR="0047132C" w:rsidRDefault="0047132C">
    <w:pPr>
      <w:pStyle w:val="a3"/>
    </w:pPr>
  </w:p>
  <w:p w:rsidR="0047132C" w:rsidRDefault="0047132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2"/>
    <w:multiLevelType w:val="hybridMultilevel"/>
    <w:tmpl w:val="3DC240F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4"/>
    <w:multiLevelType w:val="hybridMultilevel"/>
    <w:tmpl w:val="79A1DEA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7"/>
    <w:multiLevelType w:val="hybridMultilevel"/>
    <w:tmpl w:val="70C6A5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23"/>
    <w:multiLevelType w:val="hybridMultilevel"/>
    <w:tmpl w:val="354FE9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24"/>
    <w:multiLevelType w:val="hybridMultilevel"/>
    <w:tmpl w:val="15B5AF5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27"/>
    <w:multiLevelType w:val="hybridMultilevel"/>
    <w:tmpl w:val="10233C9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2A"/>
    <w:multiLevelType w:val="hybridMultilevel"/>
    <w:tmpl w:val="7E0C57B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2B"/>
    <w:multiLevelType w:val="hybridMultilevel"/>
    <w:tmpl w:val="77AE35E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42"/>
    <w:multiLevelType w:val="hybridMultilevel"/>
    <w:tmpl w:val="78DF6A5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1CA523B3"/>
    <w:multiLevelType w:val="multilevel"/>
    <w:tmpl w:val="7F56AB6E"/>
    <w:lvl w:ilvl="0">
      <w:start w:val="1"/>
      <w:numFmt w:val="bullet"/>
      <w:lvlText w:val=""/>
      <w:lvlJc w:val="left"/>
      <w:pPr>
        <w:ind w:left="525" w:hanging="525"/>
      </w:pPr>
      <w:rPr>
        <w:rFonts w:ascii="Symbol" w:hAnsi="Symbol" w:hint="default"/>
      </w:rPr>
    </w:lvl>
    <w:lvl w:ilvl="1">
      <w:start w:val="10"/>
      <w:numFmt w:val="decimal"/>
      <w:lvlText w:val="%1.%2"/>
      <w:lvlJc w:val="left"/>
      <w:pPr>
        <w:ind w:left="2847" w:hanging="720"/>
      </w:pPr>
    </w:lvl>
    <w:lvl w:ilvl="2">
      <w:start w:val="1"/>
      <w:numFmt w:val="decimal"/>
      <w:lvlText w:val="%1.%2.%3"/>
      <w:lvlJc w:val="left"/>
      <w:pPr>
        <w:ind w:left="10077" w:hanging="720"/>
      </w:pPr>
    </w:lvl>
    <w:lvl w:ilvl="3">
      <w:start w:val="1"/>
      <w:numFmt w:val="decimal"/>
      <w:lvlText w:val="%1.%2.%3.%4"/>
      <w:lvlJc w:val="left"/>
      <w:pPr>
        <w:ind w:left="20448" w:hanging="1080"/>
      </w:pPr>
    </w:lvl>
    <w:lvl w:ilvl="4">
      <w:start w:val="1"/>
      <w:numFmt w:val="decimal"/>
      <w:lvlText w:val="%1.%2.%3.%4.%5"/>
      <w:lvlJc w:val="left"/>
      <w:pPr>
        <w:ind w:left="26904" w:hanging="1080"/>
      </w:pPr>
    </w:lvl>
    <w:lvl w:ilvl="5">
      <w:start w:val="1"/>
      <w:numFmt w:val="decimal"/>
      <w:lvlText w:val="%1.%2.%3.%4.%5.%6"/>
      <w:lvlJc w:val="left"/>
      <w:pPr>
        <w:ind w:left="-31816" w:hanging="1440"/>
      </w:pPr>
    </w:lvl>
    <w:lvl w:ilvl="6">
      <w:start w:val="1"/>
      <w:numFmt w:val="decimal"/>
      <w:lvlText w:val="%1.%2.%3.%4.%5.%6.%7"/>
      <w:lvlJc w:val="left"/>
      <w:pPr>
        <w:ind w:left="-25000" w:hanging="1800"/>
      </w:pPr>
    </w:lvl>
    <w:lvl w:ilvl="7">
      <w:start w:val="1"/>
      <w:numFmt w:val="decimal"/>
      <w:lvlText w:val="%1.%2.%3.%4.%5.%6.%7.%8"/>
      <w:lvlJc w:val="left"/>
      <w:pPr>
        <w:ind w:left="-18544" w:hanging="1800"/>
      </w:pPr>
    </w:lvl>
    <w:lvl w:ilvl="8">
      <w:start w:val="1"/>
      <w:numFmt w:val="decimal"/>
      <w:lvlText w:val="%1.%2.%3.%4.%5.%6.%7.%8.%9"/>
      <w:lvlJc w:val="left"/>
      <w:pPr>
        <w:ind w:left="-11728" w:hanging="2160"/>
      </w:pPr>
    </w:lvl>
  </w:abstractNum>
  <w:abstractNum w:abstractNumId="11">
    <w:nsid w:val="27A23972"/>
    <w:multiLevelType w:val="multilevel"/>
    <w:tmpl w:val="594AFD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43033FD"/>
    <w:multiLevelType w:val="hybridMultilevel"/>
    <w:tmpl w:val="1458B1BA"/>
    <w:lvl w:ilvl="0" w:tplc="504848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4E21E10"/>
    <w:multiLevelType w:val="multilevel"/>
    <w:tmpl w:val="DBAE42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12"/>
  </w:num>
  <w:num w:numId="12">
    <w:abstractNumId w:val="7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618"/>
    <w:rsid w:val="00000753"/>
    <w:rsid w:val="00000DF1"/>
    <w:rsid w:val="0000392B"/>
    <w:rsid w:val="00040E92"/>
    <w:rsid w:val="000417A9"/>
    <w:rsid w:val="00044341"/>
    <w:rsid w:val="00046A3D"/>
    <w:rsid w:val="0004796E"/>
    <w:rsid w:val="00054309"/>
    <w:rsid w:val="000655BE"/>
    <w:rsid w:val="000722FC"/>
    <w:rsid w:val="00072B0F"/>
    <w:rsid w:val="000804D4"/>
    <w:rsid w:val="00084DF2"/>
    <w:rsid w:val="000852F1"/>
    <w:rsid w:val="00087618"/>
    <w:rsid w:val="000914E3"/>
    <w:rsid w:val="000A0526"/>
    <w:rsid w:val="000A57AC"/>
    <w:rsid w:val="000B1A09"/>
    <w:rsid w:val="000B45B1"/>
    <w:rsid w:val="000B4658"/>
    <w:rsid w:val="000D7483"/>
    <w:rsid w:val="00100A9D"/>
    <w:rsid w:val="00102174"/>
    <w:rsid w:val="00111CCE"/>
    <w:rsid w:val="00111FEE"/>
    <w:rsid w:val="00113D1F"/>
    <w:rsid w:val="00115A64"/>
    <w:rsid w:val="00116165"/>
    <w:rsid w:val="0011683E"/>
    <w:rsid w:val="00122C17"/>
    <w:rsid w:val="00132D41"/>
    <w:rsid w:val="00153AD9"/>
    <w:rsid w:val="001615BF"/>
    <w:rsid w:val="00170BE4"/>
    <w:rsid w:val="00173977"/>
    <w:rsid w:val="00177BCB"/>
    <w:rsid w:val="001864C9"/>
    <w:rsid w:val="00196D6C"/>
    <w:rsid w:val="001A722E"/>
    <w:rsid w:val="001A7E77"/>
    <w:rsid w:val="001C70AB"/>
    <w:rsid w:val="001D1901"/>
    <w:rsid w:val="001E55FA"/>
    <w:rsid w:val="00201A83"/>
    <w:rsid w:val="00202BB0"/>
    <w:rsid w:val="00210CC5"/>
    <w:rsid w:val="00216A45"/>
    <w:rsid w:val="00217A2B"/>
    <w:rsid w:val="00232BDB"/>
    <w:rsid w:val="00233A3E"/>
    <w:rsid w:val="002428F0"/>
    <w:rsid w:val="00244543"/>
    <w:rsid w:val="00247EF0"/>
    <w:rsid w:val="00255F31"/>
    <w:rsid w:val="00280512"/>
    <w:rsid w:val="00284773"/>
    <w:rsid w:val="00297D9A"/>
    <w:rsid w:val="002C0E2C"/>
    <w:rsid w:val="002C1247"/>
    <w:rsid w:val="002C62C7"/>
    <w:rsid w:val="002E0EE5"/>
    <w:rsid w:val="002E3520"/>
    <w:rsid w:val="002F136F"/>
    <w:rsid w:val="00302FC0"/>
    <w:rsid w:val="00312556"/>
    <w:rsid w:val="00321BAD"/>
    <w:rsid w:val="00327B94"/>
    <w:rsid w:val="003373DE"/>
    <w:rsid w:val="0034041A"/>
    <w:rsid w:val="00347F8D"/>
    <w:rsid w:val="003579E8"/>
    <w:rsid w:val="00362316"/>
    <w:rsid w:val="00375297"/>
    <w:rsid w:val="003A7387"/>
    <w:rsid w:val="003B0D67"/>
    <w:rsid w:val="003C2850"/>
    <w:rsid w:val="003C4BF1"/>
    <w:rsid w:val="003E5B29"/>
    <w:rsid w:val="003E649F"/>
    <w:rsid w:val="003F6CFC"/>
    <w:rsid w:val="00405837"/>
    <w:rsid w:val="00426133"/>
    <w:rsid w:val="00427BE7"/>
    <w:rsid w:val="00443044"/>
    <w:rsid w:val="00451C7F"/>
    <w:rsid w:val="00463583"/>
    <w:rsid w:val="0046647A"/>
    <w:rsid w:val="0047132C"/>
    <w:rsid w:val="00474631"/>
    <w:rsid w:val="004804C0"/>
    <w:rsid w:val="004A4CE3"/>
    <w:rsid w:val="004A7635"/>
    <w:rsid w:val="004D53FE"/>
    <w:rsid w:val="004E0E2F"/>
    <w:rsid w:val="004E71B0"/>
    <w:rsid w:val="004F562E"/>
    <w:rsid w:val="004F76AE"/>
    <w:rsid w:val="005110E0"/>
    <w:rsid w:val="0052081D"/>
    <w:rsid w:val="00524CC6"/>
    <w:rsid w:val="0052566E"/>
    <w:rsid w:val="00543F42"/>
    <w:rsid w:val="00552F0B"/>
    <w:rsid w:val="005664A3"/>
    <w:rsid w:val="0059090A"/>
    <w:rsid w:val="005A07E5"/>
    <w:rsid w:val="005A1ED0"/>
    <w:rsid w:val="005A3048"/>
    <w:rsid w:val="005A3D42"/>
    <w:rsid w:val="005B5FFC"/>
    <w:rsid w:val="005D187B"/>
    <w:rsid w:val="005D6185"/>
    <w:rsid w:val="005D6916"/>
    <w:rsid w:val="005E1879"/>
    <w:rsid w:val="005E4FEA"/>
    <w:rsid w:val="005F1842"/>
    <w:rsid w:val="005F5D4A"/>
    <w:rsid w:val="00604AAA"/>
    <w:rsid w:val="00610915"/>
    <w:rsid w:val="00617E58"/>
    <w:rsid w:val="00623DA0"/>
    <w:rsid w:val="00624A83"/>
    <w:rsid w:val="006253D7"/>
    <w:rsid w:val="006345E4"/>
    <w:rsid w:val="00635F13"/>
    <w:rsid w:val="00642D05"/>
    <w:rsid w:val="006512FD"/>
    <w:rsid w:val="0065245F"/>
    <w:rsid w:val="006534D7"/>
    <w:rsid w:val="0065525A"/>
    <w:rsid w:val="006600E6"/>
    <w:rsid w:val="00671201"/>
    <w:rsid w:val="006759E5"/>
    <w:rsid w:val="006762A3"/>
    <w:rsid w:val="00697D08"/>
    <w:rsid w:val="006B7B71"/>
    <w:rsid w:val="006C4ACC"/>
    <w:rsid w:val="006E17D2"/>
    <w:rsid w:val="007015DD"/>
    <w:rsid w:val="00701C37"/>
    <w:rsid w:val="007067F1"/>
    <w:rsid w:val="007210C4"/>
    <w:rsid w:val="007347DA"/>
    <w:rsid w:val="00742E33"/>
    <w:rsid w:val="00746E5F"/>
    <w:rsid w:val="00751E48"/>
    <w:rsid w:val="00752551"/>
    <w:rsid w:val="00756498"/>
    <w:rsid w:val="00757559"/>
    <w:rsid w:val="00763A5F"/>
    <w:rsid w:val="007649C5"/>
    <w:rsid w:val="00772B4C"/>
    <w:rsid w:val="0078047F"/>
    <w:rsid w:val="00780D9D"/>
    <w:rsid w:val="00790065"/>
    <w:rsid w:val="0079071C"/>
    <w:rsid w:val="00790F55"/>
    <w:rsid w:val="007942A8"/>
    <w:rsid w:val="00794BD6"/>
    <w:rsid w:val="00795B6D"/>
    <w:rsid w:val="00797ACE"/>
    <w:rsid w:val="007A7351"/>
    <w:rsid w:val="007B7044"/>
    <w:rsid w:val="007C2CB0"/>
    <w:rsid w:val="007C5215"/>
    <w:rsid w:val="007C6E83"/>
    <w:rsid w:val="007D3A34"/>
    <w:rsid w:val="007E3A99"/>
    <w:rsid w:val="007F16BB"/>
    <w:rsid w:val="007F1B0B"/>
    <w:rsid w:val="007F2D9F"/>
    <w:rsid w:val="007F41AD"/>
    <w:rsid w:val="008229A5"/>
    <w:rsid w:val="00825EE8"/>
    <w:rsid w:val="00830AC4"/>
    <w:rsid w:val="00836581"/>
    <w:rsid w:val="00844447"/>
    <w:rsid w:val="008456AF"/>
    <w:rsid w:val="008572BF"/>
    <w:rsid w:val="008653C3"/>
    <w:rsid w:val="00881472"/>
    <w:rsid w:val="00884F28"/>
    <w:rsid w:val="00890807"/>
    <w:rsid w:val="00897527"/>
    <w:rsid w:val="008A1C7B"/>
    <w:rsid w:val="008C6D79"/>
    <w:rsid w:val="008C7797"/>
    <w:rsid w:val="008E0B5B"/>
    <w:rsid w:val="008F2AE1"/>
    <w:rsid w:val="0091208A"/>
    <w:rsid w:val="00920E00"/>
    <w:rsid w:val="00923778"/>
    <w:rsid w:val="00933AE8"/>
    <w:rsid w:val="009348A4"/>
    <w:rsid w:val="00940ACC"/>
    <w:rsid w:val="009455AB"/>
    <w:rsid w:val="009524DC"/>
    <w:rsid w:val="009555AD"/>
    <w:rsid w:val="00964855"/>
    <w:rsid w:val="00976496"/>
    <w:rsid w:val="0099218A"/>
    <w:rsid w:val="009969AA"/>
    <w:rsid w:val="009A3F53"/>
    <w:rsid w:val="009A4258"/>
    <w:rsid w:val="009A4E22"/>
    <w:rsid w:val="009A6C7D"/>
    <w:rsid w:val="009B1686"/>
    <w:rsid w:val="009C5476"/>
    <w:rsid w:val="009C68BA"/>
    <w:rsid w:val="009D28B5"/>
    <w:rsid w:val="009D4E58"/>
    <w:rsid w:val="009D5DBA"/>
    <w:rsid w:val="009D6CF4"/>
    <w:rsid w:val="009E40DC"/>
    <w:rsid w:val="00A03797"/>
    <w:rsid w:val="00A12200"/>
    <w:rsid w:val="00A13491"/>
    <w:rsid w:val="00A16CCE"/>
    <w:rsid w:val="00A1711B"/>
    <w:rsid w:val="00A21916"/>
    <w:rsid w:val="00A21E17"/>
    <w:rsid w:val="00A23042"/>
    <w:rsid w:val="00A26EA9"/>
    <w:rsid w:val="00A34226"/>
    <w:rsid w:val="00A43DC0"/>
    <w:rsid w:val="00A533B5"/>
    <w:rsid w:val="00A56967"/>
    <w:rsid w:val="00A70AF7"/>
    <w:rsid w:val="00A81CB6"/>
    <w:rsid w:val="00A8269D"/>
    <w:rsid w:val="00A84819"/>
    <w:rsid w:val="00A85139"/>
    <w:rsid w:val="00A957D4"/>
    <w:rsid w:val="00A96B76"/>
    <w:rsid w:val="00AA0373"/>
    <w:rsid w:val="00AA2BB2"/>
    <w:rsid w:val="00AA3A8E"/>
    <w:rsid w:val="00AD5205"/>
    <w:rsid w:val="00AD7289"/>
    <w:rsid w:val="00AE1528"/>
    <w:rsid w:val="00AE2C7B"/>
    <w:rsid w:val="00AE5C34"/>
    <w:rsid w:val="00AF2D27"/>
    <w:rsid w:val="00AF497E"/>
    <w:rsid w:val="00AF60DC"/>
    <w:rsid w:val="00AF646E"/>
    <w:rsid w:val="00B31D8E"/>
    <w:rsid w:val="00B37427"/>
    <w:rsid w:val="00B441CA"/>
    <w:rsid w:val="00B90C27"/>
    <w:rsid w:val="00BA01F8"/>
    <w:rsid w:val="00BA6779"/>
    <w:rsid w:val="00BC52CF"/>
    <w:rsid w:val="00BC5806"/>
    <w:rsid w:val="00BD79FE"/>
    <w:rsid w:val="00BE0502"/>
    <w:rsid w:val="00BF2746"/>
    <w:rsid w:val="00BF4C29"/>
    <w:rsid w:val="00C00706"/>
    <w:rsid w:val="00C03935"/>
    <w:rsid w:val="00C07EF1"/>
    <w:rsid w:val="00C469CF"/>
    <w:rsid w:val="00C53B68"/>
    <w:rsid w:val="00C54F7C"/>
    <w:rsid w:val="00C578D0"/>
    <w:rsid w:val="00C646CA"/>
    <w:rsid w:val="00C656C5"/>
    <w:rsid w:val="00C80551"/>
    <w:rsid w:val="00C8739F"/>
    <w:rsid w:val="00C87EB1"/>
    <w:rsid w:val="00C933B5"/>
    <w:rsid w:val="00C963B5"/>
    <w:rsid w:val="00C96DD5"/>
    <w:rsid w:val="00CA1005"/>
    <w:rsid w:val="00CD4F79"/>
    <w:rsid w:val="00CD585E"/>
    <w:rsid w:val="00CE7470"/>
    <w:rsid w:val="00CF1A8D"/>
    <w:rsid w:val="00CF58BA"/>
    <w:rsid w:val="00D07A2F"/>
    <w:rsid w:val="00D22F19"/>
    <w:rsid w:val="00D30375"/>
    <w:rsid w:val="00D30630"/>
    <w:rsid w:val="00D47D44"/>
    <w:rsid w:val="00D5166D"/>
    <w:rsid w:val="00D61D36"/>
    <w:rsid w:val="00D65DFA"/>
    <w:rsid w:val="00D84692"/>
    <w:rsid w:val="00D86F43"/>
    <w:rsid w:val="00D87BB5"/>
    <w:rsid w:val="00D93814"/>
    <w:rsid w:val="00D94797"/>
    <w:rsid w:val="00DA711D"/>
    <w:rsid w:val="00DA75D0"/>
    <w:rsid w:val="00DB5C49"/>
    <w:rsid w:val="00DC1E63"/>
    <w:rsid w:val="00DC75B7"/>
    <w:rsid w:val="00DE691E"/>
    <w:rsid w:val="00DF252F"/>
    <w:rsid w:val="00E015EE"/>
    <w:rsid w:val="00E124B8"/>
    <w:rsid w:val="00E124FA"/>
    <w:rsid w:val="00E1519E"/>
    <w:rsid w:val="00E317CC"/>
    <w:rsid w:val="00E443CF"/>
    <w:rsid w:val="00E61CF5"/>
    <w:rsid w:val="00E66AF8"/>
    <w:rsid w:val="00E72404"/>
    <w:rsid w:val="00E728B5"/>
    <w:rsid w:val="00E72BBC"/>
    <w:rsid w:val="00E73900"/>
    <w:rsid w:val="00E75135"/>
    <w:rsid w:val="00E77517"/>
    <w:rsid w:val="00E8305A"/>
    <w:rsid w:val="00E86F84"/>
    <w:rsid w:val="00E95A49"/>
    <w:rsid w:val="00EA0654"/>
    <w:rsid w:val="00EA7A47"/>
    <w:rsid w:val="00EB2CB9"/>
    <w:rsid w:val="00EB4ABC"/>
    <w:rsid w:val="00EB613D"/>
    <w:rsid w:val="00EC2FB0"/>
    <w:rsid w:val="00ED2120"/>
    <w:rsid w:val="00EE76E8"/>
    <w:rsid w:val="00EF17C4"/>
    <w:rsid w:val="00EF6C86"/>
    <w:rsid w:val="00F0639F"/>
    <w:rsid w:val="00F1322E"/>
    <w:rsid w:val="00F2147F"/>
    <w:rsid w:val="00F31B94"/>
    <w:rsid w:val="00F62D1E"/>
    <w:rsid w:val="00F74CEE"/>
    <w:rsid w:val="00F8221F"/>
    <w:rsid w:val="00F85401"/>
    <w:rsid w:val="00F94C47"/>
    <w:rsid w:val="00FC18F4"/>
    <w:rsid w:val="00FC595A"/>
    <w:rsid w:val="00FC5A1D"/>
    <w:rsid w:val="00FD09B5"/>
    <w:rsid w:val="00FE5729"/>
    <w:rsid w:val="00FE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B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B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A2BB2"/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A2B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A2BB2"/>
    <w:rPr>
      <w:rFonts w:ascii="Calibri" w:eastAsia="Calibri" w:hAnsi="Calibri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A2BB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E17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17D2"/>
    <w:rPr>
      <w:rFonts w:ascii="Tahoma" w:eastAsia="Calibri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2E0EE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1"/>
    <w:rsid w:val="00A34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rsid w:val="00AD7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B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B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A2BB2"/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A2B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A2BB2"/>
    <w:rPr>
      <w:rFonts w:ascii="Calibri" w:eastAsia="Calibri" w:hAnsi="Calibri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A2BB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E17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17D2"/>
    <w:rPr>
      <w:rFonts w:ascii="Tahoma" w:eastAsia="Calibri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2E0EE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1"/>
    <w:rsid w:val="00A34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rsid w:val="00AD7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02764-401C-4DC5-9000-94CD6C6D1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5301</Words>
  <Characters>30219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Ариф-VAIO</dc:creator>
  <cp:lastModifiedBy>Администратор</cp:lastModifiedBy>
  <cp:revision>19</cp:revision>
  <dcterms:created xsi:type="dcterms:W3CDTF">2019-08-30T19:24:00Z</dcterms:created>
  <dcterms:modified xsi:type="dcterms:W3CDTF">2020-07-19T15:13:00Z</dcterms:modified>
</cp:coreProperties>
</file>